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80BC3" w:rsidRPr="00724528" w:rsidRDefault="00180BC3" w:rsidP="00180BC3">
      <w:pPr>
        <w:jc w:val="center"/>
        <w:rPr>
          <w:rFonts w:ascii="Arial" w:hAnsi="Arial" w:cs="Arial"/>
          <w:sz w:val="40"/>
          <w:szCs w:val="40"/>
          <w:u w:val="single"/>
        </w:rPr>
      </w:pPr>
      <w:bookmarkStart w:id="0" w:name="_GoBack"/>
      <w:bookmarkEnd w:id="0"/>
      <w:r w:rsidRPr="00DF2BD6">
        <w:rPr>
          <w:rFonts w:ascii="Arial" w:eastAsia="Times New Roman" w:hAnsi="Arial" w:cs="Arial"/>
          <w:b/>
          <w:noProof/>
          <w:color w:val="0000FF"/>
          <w:sz w:val="36"/>
          <w:szCs w:val="36"/>
          <w:lang w:eastAsia="en-GB"/>
        </w:rPr>
        <w:drawing>
          <wp:anchor distT="0" distB="0" distL="114300" distR="114300" simplePos="0" relativeHeight="251622912" behindDoc="0" locked="0" layoutInCell="1" allowOverlap="1">
            <wp:simplePos x="0" y="0"/>
            <wp:positionH relativeFrom="margin">
              <wp:posOffset>-673735</wp:posOffset>
            </wp:positionH>
            <wp:positionV relativeFrom="margin">
              <wp:posOffset>-4445</wp:posOffset>
            </wp:positionV>
            <wp:extent cx="1504950" cy="1536700"/>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04950" cy="1536700"/>
                    </a:xfrm>
                    <a:prstGeom prst="rect">
                      <a:avLst/>
                    </a:prstGeom>
                    <a:noFill/>
                  </pic:spPr>
                </pic:pic>
              </a:graphicData>
            </a:graphic>
          </wp:anchor>
        </w:drawing>
      </w:r>
      <w:proofErr w:type="spellStart"/>
      <w:r w:rsidRPr="00DF2BD6">
        <w:rPr>
          <w:rFonts w:ascii="Arial" w:eastAsia="Times New Roman" w:hAnsi="Arial" w:cs="Arial"/>
          <w:b/>
          <w:color w:val="0000FF"/>
          <w:sz w:val="36"/>
          <w:szCs w:val="36"/>
          <w:lang w:eastAsia="en-GB"/>
        </w:rPr>
        <w:t>Selsted</w:t>
      </w:r>
      <w:proofErr w:type="spellEnd"/>
      <w:r w:rsidRPr="00DF2BD6">
        <w:rPr>
          <w:rFonts w:ascii="Arial" w:eastAsia="Times New Roman" w:hAnsi="Arial" w:cs="Arial"/>
          <w:b/>
          <w:color w:val="0000FF"/>
          <w:sz w:val="36"/>
          <w:szCs w:val="36"/>
          <w:lang w:eastAsia="en-GB"/>
        </w:rPr>
        <w:t xml:space="preserve"> Church of England Primary School</w:t>
      </w:r>
    </w:p>
    <w:p w:rsidR="00180BC3" w:rsidRPr="00DF2BD6" w:rsidRDefault="00180BC3" w:rsidP="00180BC3">
      <w:pPr>
        <w:spacing w:after="0" w:line="240" w:lineRule="auto"/>
        <w:ind w:right="-35"/>
        <w:jc w:val="right"/>
        <w:rPr>
          <w:rFonts w:ascii="Arial" w:eastAsia="Times New Roman" w:hAnsi="Arial" w:cs="Arial"/>
          <w:b/>
          <w:color w:val="0000FF"/>
          <w:sz w:val="24"/>
          <w:szCs w:val="24"/>
          <w:lang w:eastAsia="en-GB"/>
        </w:rPr>
      </w:pPr>
      <w:proofErr w:type="spellStart"/>
      <w:r w:rsidRPr="00DF2BD6">
        <w:rPr>
          <w:rFonts w:ascii="Arial" w:eastAsia="Times New Roman" w:hAnsi="Arial" w:cs="Arial"/>
          <w:b/>
          <w:color w:val="0000FF"/>
          <w:sz w:val="24"/>
          <w:szCs w:val="24"/>
          <w:lang w:eastAsia="en-GB"/>
        </w:rPr>
        <w:t>Stockham</w:t>
      </w:r>
      <w:proofErr w:type="spellEnd"/>
      <w:r w:rsidRPr="00DF2BD6">
        <w:rPr>
          <w:rFonts w:ascii="Arial" w:eastAsia="Times New Roman" w:hAnsi="Arial" w:cs="Arial"/>
          <w:b/>
          <w:color w:val="0000FF"/>
          <w:sz w:val="24"/>
          <w:szCs w:val="24"/>
          <w:lang w:eastAsia="en-GB"/>
        </w:rPr>
        <w:t xml:space="preserve"> Lane, </w:t>
      </w:r>
      <w:proofErr w:type="spellStart"/>
      <w:r w:rsidRPr="00DF2BD6">
        <w:rPr>
          <w:rFonts w:ascii="Arial" w:eastAsia="Times New Roman" w:hAnsi="Arial" w:cs="Arial"/>
          <w:b/>
          <w:color w:val="0000FF"/>
          <w:sz w:val="24"/>
          <w:szCs w:val="24"/>
          <w:lang w:eastAsia="en-GB"/>
        </w:rPr>
        <w:t>Selsted</w:t>
      </w:r>
      <w:proofErr w:type="spellEnd"/>
      <w:r w:rsidRPr="00DF2BD6">
        <w:rPr>
          <w:rFonts w:ascii="Arial" w:eastAsia="Times New Roman" w:hAnsi="Arial" w:cs="Arial"/>
          <w:b/>
          <w:color w:val="0000FF"/>
          <w:sz w:val="24"/>
          <w:szCs w:val="24"/>
          <w:lang w:eastAsia="en-GB"/>
        </w:rPr>
        <w:t>, Dover, Kent, CT15 7HH</w:t>
      </w:r>
    </w:p>
    <w:p w:rsidR="00180BC3" w:rsidRPr="00DF2BD6" w:rsidRDefault="00180BC3" w:rsidP="00180BC3">
      <w:pPr>
        <w:spacing w:after="0" w:line="240" w:lineRule="auto"/>
        <w:ind w:right="-35"/>
        <w:jc w:val="right"/>
        <w:rPr>
          <w:rFonts w:ascii="Arial" w:eastAsia="Times New Roman" w:hAnsi="Arial" w:cs="Arial"/>
          <w:b/>
          <w:color w:val="0000FF"/>
          <w:sz w:val="24"/>
          <w:szCs w:val="24"/>
          <w:lang w:eastAsia="en-GB"/>
        </w:rPr>
      </w:pPr>
      <w:r w:rsidRPr="00DF2BD6">
        <w:rPr>
          <w:rFonts w:ascii="Arial" w:eastAsia="Times New Roman" w:hAnsi="Arial" w:cs="Arial"/>
          <w:b/>
          <w:color w:val="0000FF"/>
          <w:sz w:val="24"/>
          <w:szCs w:val="24"/>
          <w:lang w:eastAsia="en-GB"/>
        </w:rPr>
        <w:t>Telephone: 01303 844286</w:t>
      </w:r>
    </w:p>
    <w:p w:rsidR="00180BC3" w:rsidRPr="00DF2BD6" w:rsidRDefault="00180BC3" w:rsidP="00180BC3">
      <w:pPr>
        <w:spacing w:after="0" w:line="240" w:lineRule="auto"/>
        <w:ind w:right="-35"/>
        <w:jc w:val="right"/>
        <w:rPr>
          <w:rFonts w:ascii="Arial" w:eastAsia="Times New Roman" w:hAnsi="Arial" w:cs="Arial"/>
          <w:b/>
          <w:color w:val="0000FF"/>
          <w:sz w:val="24"/>
          <w:szCs w:val="24"/>
          <w:lang w:eastAsia="en-GB"/>
        </w:rPr>
      </w:pPr>
      <w:r w:rsidRPr="00DF2BD6">
        <w:rPr>
          <w:rFonts w:ascii="Arial" w:eastAsia="Times New Roman" w:hAnsi="Arial" w:cs="Arial"/>
          <w:b/>
          <w:color w:val="0000FF"/>
          <w:sz w:val="24"/>
          <w:szCs w:val="24"/>
          <w:lang w:eastAsia="en-GB"/>
        </w:rPr>
        <w:t xml:space="preserve">Email: </w:t>
      </w:r>
      <w:hyperlink r:id="rId6" w:history="1">
        <w:r w:rsidRPr="00DF2BD6">
          <w:rPr>
            <w:rFonts w:ascii="Arial" w:eastAsia="Times New Roman" w:hAnsi="Arial" w:cs="Arial"/>
            <w:b/>
            <w:color w:val="0000FF"/>
            <w:sz w:val="24"/>
            <w:szCs w:val="24"/>
            <w:u w:val="single"/>
            <w:lang w:eastAsia="en-GB"/>
          </w:rPr>
          <w:t>office@selsted.kent.sch.uk</w:t>
        </w:r>
      </w:hyperlink>
    </w:p>
    <w:p w:rsidR="00180BC3" w:rsidRPr="00DF2BD6" w:rsidRDefault="00180BC3" w:rsidP="00180BC3">
      <w:pPr>
        <w:spacing w:after="0" w:line="240" w:lineRule="auto"/>
        <w:ind w:right="-35"/>
        <w:jc w:val="right"/>
        <w:rPr>
          <w:rFonts w:ascii="Arial" w:eastAsia="Times New Roman" w:hAnsi="Arial" w:cs="Arial"/>
          <w:b/>
          <w:color w:val="0000FF"/>
          <w:sz w:val="24"/>
          <w:szCs w:val="24"/>
          <w:lang w:eastAsia="en-GB"/>
        </w:rPr>
      </w:pPr>
      <w:r w:rsidRPr="00DF2BD6">
        <w:rPr>
          <w:rFonts w:ascii="Arial" w:eastAsia="Times New Roman" w:hAnsi="Arial" w:cs="Arial"/>
          <w:b/>
          <w:color w:val="0000FF"/>
          <w:sz w:val="24"/>
          <w:szCs w:val="24"/>
          <w:lang w:eastAsia="en-GB"/>
        </w:rPr>
        <w:t xml:space="preserve">Website: </w:t>
      </w:r>
      <w:hyperlink r:id="rId7" w:history="1">
        <w:r w:rsidRPr="00DF2BD6">
          <w:rPr>
            <w:rFonts w:ascii="Arial" w:eastAsia="Times New Roman" w:hAnsi="Arial" w:cs="Arial"/>
            <w:b/>
            <w:color w:val="0000FF"/>
            <w:sz w:val="24"/>
            <w:szCs w:val="24"/>
            <w:u w:val="single"/>
            <w:lang w:eastAsia="en-GB"/>
          </w:rPr>
          <w:t>www.selstedschool.org</w:t>
        </w:r>
      </w:hyperlink>
    </w:p>
    <w:p w:rsidR="00180BC3" w:rsidRPr="00DF2BD6" w:rsidRDefault="00180BC3" w:rsidP="00180BC3">
      <w:pPr>
        <w:spacing w:after="0" w:line="240" w:lineRule="auto"/>
        <w:ind w:right="-35"/>
        <w:jc w:val="right"/>
        <w:rPr>
          <w:rFonts w:ascii="Arial" w:eastAsia="Times New Roman" w:hAnsi="Arial" w:cs="Arial"/>
          <w:b/>
          <w:color w:val="0000FF"/>
          <w:sz w:val="24"/>
          <w:szCs w:val="24"/>
          <w:lang w:eastAsia="en-GB"/>
        </w:rPr>
      </w:pPr>
    </w:p>
    <w:p w:rsidR="00180BC3" w:rsidRPr="00DF2BD6" w:rsidRDefault="00180BC3" w:rsidP="00180BC3">
      <w:pPr>
        <w:spacing w:after="0" w:line="240" w:lineRule="auto"/>
        <w:ind w:right="-35"/>
        <w:jc w:val="right"/>
        <w:rPr>
          <w:rFonts w:ascii="Arial" w:eastAsia="Times New Roman" w:hAnsi="Arial" w:cs="Arial"/>
          <w:b/>
          <w:color w:val="0000FF"/>
          <w:sz w:val="24"/>
          <w:szCs w:val="24"/>
          <w:lang w:eastAsia="en-GB"/>
        </w:rPr>
      </w:pPr>
      <w:proofErr w:type="spellStart"/>
      <w:r w:rsidRPr="00DF2BD6">
        <w:rPr>
          <w:rFonts w:ascii="Arial" w:eastAsia="Times New Roman" w:hAnsi="Arial" w:cs="Arial"/>
          <w:b/>
          <w:color w:val="0000FF"/>
          <w:sz w:val="24"/>
          <w:szCs w:val="24"/>
          <w:lang w:eastAsia="en-GB"/>
        </w:rPr>
        <w:t>Headteacher</w:t>
      </w:r>
      <w:proofErr w:type="spellEnd"/>
      <w:r w:rsidRPr="00DF2BD6">
        <w:rPr>
          <w:rFonts w:ascii="Arial" w:eastAsia="Times New Roman" w:hAnsi="Arial" w:cs="Arial"/>
          <w:b/>
          <w:color w:val="0000FF"/>
          <w:sz w:val="24"/>
          <w:szCs w:val="24"/>
          <w:lang w:eastAsia="en-GB"/>
        </w:rPr>
        <w:t xml:space="preserve">: Mrs A Woodgate      </w:t>
      </w:r>
    </w:p>
    <w:p w:rsidR="00180BC3" w:rsidRPr="00DF2BD6" w:rsidRDefault="00180BC3" w:rsidP="00180BC3">
      <w:pPr>
        <w:tabs>
          <w:tab w:val="right" w:pos="9639"/>
        </w:tabs>
        <w:spacing w:after="0" w:line="240" w:lineRule="auto"/>
        <w:ind w:right="261"/>
        <w:jc w:val="right"/>
        <w:rPr>
          <w:rFonts w:ascii="Arial" w:eastAsia="Times New Roman" w:hAnsi="Arial" w:cs="Times New Roman"/>
          <w:sz w:val="24"/>
          <w:szCs w:val="24"/>
          <w:lang w:eastAsia="en-GB"/>
        </w:rPr>
      </w:pPr>
    </w:p>
    <w:p w:rsidR="00180BC3" w:rsidRDefault="00180BC3" w:rsidP="00180BC3">
      <w:pPr>
        <w:jc w:val="center"/>
        <w:rPr>
          <w:rFonts w:ascii="Arial" w:hAnsi="Arial" w:cs="Arial"/>
          <w:sz w:val="40"/>
          <w:szCs w:val="40"/>
          <w:u w:val="single"/>
        </w:rPr>
      </w:pPr>
    </w:p>
    <w:p w:rsidR="00180BC3" w:rsidRDefault="00180BC3" w:rsidP="00180BC3">
      <w:pPr>
        <w:jc w:val="center"/>
        <w:rPr>
          <w:rFonts w:ascii="Arial" w:hAnsi="Arial" w:cs="Arial"/>
          <w:sz w:val="40"/>
          <w:szCs w:val="40"/>
          <w:u w:val="single"/>
        </w:rPr>
      </w:pPr>
    </w:p>
    <w:p w:rsidR="00180BC3" w:rsidRPr="00DF2BD6" w:rsidRDefault="00180BC3" w:rsidP="00180BC3">
      <w:pPr>
        <w:tabs>
          <w:tab w:val="right" w:pos="9356"/>
        </w:tabs>
        <w:spacing w:after="0" w:line="240" w:lineRule="auto"/>
        <w:jc w:val="center"/>
        <w:rPr>
          <w:rFonts w:ascii="Arial" w:eastAsia="Times New Roman" w:hAnsi="Arial" w:cs="Arial"/>
          <w:b/>
          <w:sz w:val="24"/>
          <w:szCs w:val="24"/>
          <w:u w:val="single"/>
          <w:lang w:eastAsia="en-GB"/>
        </w:rPr>
      </w:pPr>
      <w:r w:rsidRPr="00DF2BD6">
        <w:rPr>
          <w:rFonts w:ascii="Arial" w:eastAsia="Times New Roman" w:hAnsi="Arial" w:cs="Arial"/>
          <w:b/>
          <w:sz w:val="24"/>
          <w:szCs w:val="24"/>
          <w:u w:val="single"/>
          <w:lang w:eastAsia="en-GB"/>
        </w:rPr>
        <w:t xml:space="preserve">Policy </w:t>
      </w:r>
      <w:r>
        <w:rPr>
          <w:rFonts w:ascii="Arial" w:eastAsia="Times New Roman" w:hAnsi="Arial" w:cs="Arial"/>
          <w:b/>
          <w:sz w:val="24"/>
          <w:szCs w:val="24"/>
          <w:u w:val="single"/>
          <w:lang w:eastAsia="en-GB"/>
        </w:rPr>
        <w:t>R</w:t>
      </w:r>
      <w:r w:rsidRPr="00DF2BD6">
        <w:rPr>
          <w:rFonts w:ascii="Arial" w:eastAsia="Times New Roman" w:hAnsi="Arial" w:cs="Arial"/>
          <w:b/>
          <w:sz w:val="24"/>
          <w:szCs w:val="24"/>
          <w:u w:val="single"/>
          <w:lang w:eastAsia="en-GB"/>
        </w:rPr>
        <w:t xml:space="preserve">eview </w:t>
      </w:r>
    </w:p>
    <w:p w:rsidR="00180BC3" w:rsidRPr="00DF2BD6" w:rsidRDefault="00180BC3" w:rsidP="00180BC3">
      <w:pPr>
        <w:tabs>
          <w:tab w:val="right" w:pos="9356"/>
        </w:tabs>
        <w:spacing w:after="0" w:line="240" w:lineRule="auto"/>
        <w:rPr>
          <w:rFonts w:ascii="Arial" w:eastAsia="Times New Roman" w:hAnsi="Arial" w:cs="Arial"/>
          <w:b/>
          <w:color w:val="0000FF"/>
          <w:sz w:val="24"/>
          <w:szCs w:val="24"/>
          <w:lang w:eastAsia="en-GB"/>
        </w:rPr>
      </w:pPr>
    </w:p>
    <w:p w:rsidR="00180BC3" w:rsidRPr="00DF2BD6" w:rsidRDefault="00180BC3" w:rsidP="00180BC3">
      <w:pPr>
        <w:tabs>
          <w:tab w:val="right" w:pos="9356"/>
        </w:tabs>
        <w:spacing w:after="0" w:line="240" w:lineRule="auto"/>
        <w:rPr>
          <w:rFonts w:ascii="Arial" w:eastAsia="Times New Roman" w:hAnsi="Arial" w:cs="Arial"/>
          <w:b/>
          <w:color w:val="0000FF"/>
          <w:sz w:val="24"/>
          <w:szCs w:val="24"/>
          <w:lang w:eastAsia="en-GB"/>
        </w:rPr>
      </w:pPr>
    </w:p>
    <w:tbl>
      <w:tblPr>
        <w:tblStyle w:val="TableGrid"/>
        <w:tblW w:w="0" w:type="auto"/>
        <w:tblLook w:val="04A0" w:firstRow="1" w:lastRow="0" w:firstColumn="1" w:lastColumn="0" w:noHBand="0" w:noVBand="1"/>
      </w:tblPr>
      <w:tblGrid>
        <w:gridCol w:w="4560"/>
        <w:gridCol w:w="4456"/>
      </w:tblGrid>
      <w:tr w:rsidR="00180BC3" w:rsidRPr="00DF2BD6" w:rsidTr="007329EF">
        <w:tc>
          <w:tcPr>
            <w:tcW w:w="4981" w:type="dxa"/>
          </w:tcPr>
          <w:p w:rsidR="00180BC3" w:rsidRPr="00DF2BD6" w:rsidRDefault="00180BC3" w:rsidP="007329EF">
            <w:pPr>
              <w:tabs>
                <w:tab w:val="right" w:pos="9356"/>
              </w:tabs>
              <w:rPr>
                <w:rFonts w:ascii="Arial" w:eastAsia="Times New Roman" w:hAnsi="Arial" w:cs="Arial"/>
                <w:sz w:val="24"/>
                <w:szCs w:val="24"/>
                <w:lang w:eastAsia="en-GB"/>
              </w:rPr>
            </w:pPr>
            <w:r w:rsidRPr="00DF2BD6">
              <w:rPr>
                <w:rFonts w:ascii="Arial" w:eastAsia="Times New Roman" w:hAnsi="Arial" w:cs="Arial"/>
                <w:b/>
                <w:sz w:val="24"/>
                <w:szCs w:val="24"/>
                <w:lang w:eastAsia="en-GB"/>
              </w:rPr>
              <w:t>Policy:</w:t>
            </w:r>
          </w:p>
        </w:tc>
        <w:tc>
          <w:tcPr>
            <w:tcW w:w="4981" w:type="dxa"/>
          </w:tcPr>
          <w:p w:rsidR="00180BC3" w:rsidRDefault="002923D3" w:rsidP="007329EF">
            <w:pPr>
              <w:tabs>
                <w:tab w:val="right" w:pos="9356"/>
              </w:tabs>
              <w:rPr>
                <w:rFonts w:ascii="Arial" w:eastAsia="Times New Roman" w:hAnsi="Arial" w:cs="Arial"/>
                <w:b/>
                <w:sz w:val="24"/>
                <w:szCs w:val="24"/>
                <w:lang w:eastAsia="en-GB"/>
              </w:rPr>
            </w:pPr>
            <w:r>
              <w:rPr>
                <w:rFonts w:ascii="Arial" w:eastAsia="Times New Roman" w:hAnsi="Arial" w:cs="Arial"/>
                <w:b/>
                <w:sz w:val="24"/>
                <w:szCs w:val="24"/>
                <w:lang w:eastAsia="en-GB"/>
              </w:rPr>
              <w:t>Mathematics</w:t>
            </w:r>
            <w:r w:rsidR="00180BC3">
              <w:rPr>
                <w:rFonts w:ascii="Arial" w:eastAsia="Times New Roman" w:hAnsi="Arial" w:cs="Arial"/>
                <w:b/>
                <w:sz w:val="24"/>
                <w:szCs w:val="24"/>
                <w:lang w:eastAsia="en-GB"/>
              </w:rPr>
              <w:t xml:space="preserve"> Policy</w:t>
            </w:r>
          </w:p>
          <w:p w:rsidR="00180BC3" w:rsidRPr="00DF2BD6" w:rsidRDefault="00180BC3" w:rsidP="007329EF">
            <w:pPr>
              <w:tabs>
                <w:tab w:val="right" w:pos="9356"/>
              </w:tabs>
              <w:rPr>
                <w:rFonts w:ascii="Arial" w:eastAsia="Times New Roman" w:hAnsi="Arial" w:cs="Arial"/>
                <w:b/>
                <w:sz w:val="24"/>
                <w:szCs w:val="24"/>
                <w:lang w:eastAsia="en-GB"/>
              </w:rPr>
            </w:pPr>
          </w:p>
        </w:tc>
      </w:tr>
      <w:tr w:rsidR="00180BC3" w:rsidRPr="00DF2BD6" w:rsidTr="007329EF">
        <w:tc>
          <w:tcPr>
            <w:tcW w:w="4981" w:type="dxa"/>
          </w:tcPr>
          <w:p w:rsidR="00180BC3" w:rsidRPr="00DF2BD6" w:rsidRDefault="00180BC3" w:rsidP="007329EF">
            <w:pPr>
              <w:tabs>
                <w:tab w:val="right" w:pos="9356"/>
              </w:tabs>
              <w:rPr>
                <w:rFonts w:ascii="Arial" w:eastAsia="Times New Roman" w:hAnsi="Arial" w:cs="Arial"/>
                <w:b/>
                <w:sz w:val="24"/>
                <w:szCs w:val="24"/>
                <w:lang w:eastAsia="en-GB"/>
              </w:rPr>
            </w:pPr>
            <w:r w:rsidRPr="00DF2BD6">
              <w:rPr>
                <w:rFonts w:ascii="Arial" w:eastAsia="Times New Roman" w:hAnsi="Arial" w:cs="Arial"/>
                <w:b/>
                <w:sz w:val="24"/>
                <w:szCs w:val="24"/>
                <w:lang w:eastAsia="en-GB"/>
              </w:rPr>
              <w:t>Date reviewed/updated:</w:t>
            </w:r>
          </w:p>
        </w:tc>
        <w:tc>
          <w:tcPr>
            <w:tcW w:w="4981" w:type="dxa"/>
          </w:tcPr>
          <w:p w:rsidR="00180BC3" w:rsidRDefault="00D67CF3" w:rsidP="007329EF">
            <w:pPr>
              <w:tabs>
                <w:tab w:val="right" w:pos="9356"/>
              </w:tabs>
              <w:rPr>
                <w:rFonts w:ascii="Arial" w:eastAsia="Times New Roman" w:hAnsi="Arial" w:cs="Arial"/>
                <w:b/>
                <w:sz w:val="24"/>
                <w:szCs w:val="24"/>
                <w:lang w:eastAsia="en-GB"/>
              </w:rPr>
            </w:pPr>
            <w:r>
              <w:rPr>
                <w:rFonts w:ascii="Arial" w:eastAsia="Times New Roman" w:hAnsi="Arial" w:cs="Arial"/>
                <w:b/>
                <w:sz w:val="24"/>
                <w:szCs w:val="24"/>
                <w:lang w:eastAsia="en-GB"/>
              </w:rPr>
              <w:t>June</w:t>
            </w:r>
            <w:r w:rsidR="00180BC3">
              <w:rPr>
                <w:rFonts w:ascii="Arial" w:eastAsia="Times New Roman" w:hAnsi="Arial" w:cs="Arial"/>
                <w:b/>
                <w:sz w:val="24"/>
                <w:szCs w:val="24"/>
                <w:lang w:eastAsia="en-GB"/>
              </w:rPr>
              <w:t xml:space="preserve"> 2017</w:t>
            </w:r>
          </w:p>
          <w:p w:rsidR="00180BC3" w:rsidRPr="00DF2BD6" w:rsidRDefault="00180BC3" w:rsidP="007329EF">
            <w:pPr>
              <w:tabs>
                <w:tab w:val="right" w:pos="9356"/>
              </w:tabs>
              <w:rPr>
                <w:rFonts w:ascii="Arial" w:eastAsia="Times New Roman" w:hAnsi="Arial" w:cs="Arial"/>
                <w:b/>
                <w:sz w:val="24"/>
                <w:szCs w:val="24"/>
                <w:lang w:eastAsia="en-GB"/>
              </w:rPr>
            </w:pPr>
          </w:p>
        </w:tc>
      </w:tr>
      <w:tr w:rsidR="00180BC3" w:rsidRPr="00DF2BD6" w:rsidTr="007329EF">
        <w:tc>
          <w:tcPr>
            <w:tcW w:w="4981" w:type="dxa"/>
          </w:tcPr>
          <w:p w:rsidR="00180BC3" w:rsidRDefault="00180BC3" w:rsidP="007329EF">
            <w:pPr>
              <w:tabs>
                <w:tab w:val="right" w:pos="9356"/>
              </w:tabs>
              <w:rPr>
                <w:rFonts w:ascii="Arial" w:eastAsia="Times New Roman" w:hAnsi="Arial" w:cs="Arial"/>
                <w:b/>
                <w:sz w:val="24"/>
                <w:szCs w:val="24"/>
                <w:lang w:eastAsia="en-GB"/>
              </w:rPr>
            </w:pPr>
            <w:r>
              <w:rPr>
                <w:rFonts w:ascii="Arial" w:eastAsia="Times New Roman" w:hAnsi="Arial" w:cs="Arial"/>
                <w:b/>
                <w:sz w:val="24"/>
                <w:szCs w:val="24"/>
                <w:lang w:eastAsia="en-GB"/>
              </w:rPr>
              <w:t>Date of next review:</w:t>
            </w:r>
          </w:p>
          <w:p w:rsidR="00180BC3" w:rsidRPr="00DF2BD6" w:rsidRDefault="00180BC3" w:rsidP="007329EF">
            <w:pPr>
              <w:tabs>
                <w:tab w:val="right" w:pos="9356"/>
              </w:tabs>
              <w:rPr>
                <w:rFonts w:ascii="Arial" w:eastAsia="Times New Roman" w:hAnsi="Arial" w:cs="Arial"/>
                <w:b/>
                <w:sz w:val="24"/>
                <w:szCs w:val="24"/>
                <w:lang w:eastAsia="en-GB"/>
              </w:rPr>
            </w:pPr>
          </w:p>
        </w:tc>
        <w:tc>
          <w:tcPr>
            <w:tcW w:w="4981" w:type="dxa"/>
          </w:tcPr>
          <w:p w:rsidR="00180BC3" w:rsidRDefault="00D67CF3" w:rsidP="007329EF">
            <w:pPr>
              <w:tabs>
                <w:tab w:val="right" w:pos="9356"/>
              </w:tabs>
              <w:rPr>
                <w:rFonts w:ascii="Arial" w:eastAsia="Times New Roman" w:hAnsi="Arial" w:cs="Arial"/>
                <w:b/>
                <w:sz w:val="24"/>
                <w:szCs w:val="24"/>
                <w:lang w:eastAsia="en-GB"/>
              </w:rPr>
            </w:pPr>
            <w:r>
              <w:rPr>
                <w:rFonts w:ascii="Arial" w:eastAsia="Times New Roman" w:hAnsi="Arial" w:cs="Arial"/>
                <w:b/>
                <w:sz w:val="24"/>
                <w:szCs w:val="24"/>
                <w:lang w:eastAsia="en-GB"/>
              </w:rPr>
              <w:t xml:space="preserve">June </w:t>
            </w:r>
            <w:r w:rsidR="007F1D30">
              <w:rPr>
                <w:rFonts w:ascii="Arial" w:eastAsia="Times New Roman" w:hAnsi="Arial" w:cs="Arial"/>
                <w:b/>
                <w:sz w:val="24"/>
                <w:szCs w:val="24"/>
                <w:lang w:eastAsia="en-GB"/>
              </w:rPr>
              <w:t>2022</w:t>
            </w:r>
          </w:p>
        </w:tc>
      </w:tr>
    </w:tbl>
    <w:p w:rsidR="00180BC3" w:rsidRPr="00DF2BD6" w:rsidRDefault="00180BC3" w:rsidP="00180BC3">
      <w:pPr>
        <w:tabs>
          <w:tab w:val="right" w:pos="9356"/>
        </w:tabs>
        <w:spacing w:after="0" w:line="240" w:lineRule="auto"/>
        <w:rPr>
          <w:rFonts w:ascii="Arial" w:eastAsia="Times New Roman" w:hAnsi="Arial" w:cs="Arial"/>
          <w:b/>
          <w:color w:val="0000FF"/>
          <w:sz w:val="24"/>
          <w:szCs w:val="24"/>
          <w:lang w:eastAsia="en-GB"/>
        </w:rPr>
      </w:pPr>
    </w:p>
    <w:tbl>
      <w:tblPr>
        <w:tblStyle w:val="TableGrid"/>
        <w:tblW w:w="0" w:type="auto"/>
        <w:tblLook w:val="04A0" w:firstRow="1" w:lastRow="0" w:firstColumn="1" w:lastColumn="0" w:noHBand="0" w:noVBand="1"/>
      </w:tblPr>
      <w:tblGrid>
        <w:gridCol w:w="4527"/>
        <w:gridCol w:w="4489"/>
      </w:tblGrid>
      <w:tr w:rsidR="00180BC3" w:rsidRPr="00DF2BD6" w:rsidTr="007329EF">
        <w:tc>
          <w:tcPr>
            <w:tcW w:w="4981" w:type="dxa"/>
          </w:tcPr>
          <w:p w:rsidR="00180BC3" w:rsidRPr="00DF2BD6" w:rsidRDefault="00180BC3" w:rsidP="007329EF">
            <w:pPr>
              <w:tabs>
                <w:tab w:val="right" w:pos="9356"/>
              </w:tabs>
              <w:rPr>
                <w:rFonts w:ascii="Arial" w:eastAsia="Times New Roman" w:hAnsi="Arial" w:cs="Arial"/>
                <w:b/>
                <w:sz w:val="24"/>
                <w:szCs w:val="24"/>
                <w:lang w:eastAsia="en-GB"/>
              </w:rPr>
            </w:pPr>
            <w:r w:rsidRPr="00DF2BD6">
              <w:rPr>
                <w:rFonts w:ascii="Arial" w:eastAsia="Times New Roman" w:hAnsi="Arial" w:cs="Arial"/>
                <w:b/>
                <w:sz w:val="24"/>
                <w:szCs w:val="24"/>
                <w:lang w:eastAsia="en-GB"/>
              </w:rPr>
              <w:t>Signed: Chair of Governors</w:t>
            </w:r>
          </w:p>
        </w:tc>
        <w:tc>
          <w:tcPr>
            <w:tcW w:w="4981" w:type="dxa"/>
          </w:tcPr>
          <w:p w:rsidR="00180BC3" w:rsidRDefault="00180BC3" w:rsidP="007329EF">
            <w:pPr>
              <w:tabs>
                <w:tab w:val="right" w:pos="9356"/>
              </w:tabs>
              <w:rPr>
                <w:rFonts w:ascii="Arial" w:eastAsia="Times New Roman" w:hAnsi="Arial" w:cs="Arial"/>
                <w:b/>
                <w:color w:val="0000FF"/>
                <w:sz w:val="24"/>
                <w:szCs w:val="24"/>
                <w:lang w:eastAsia="en-GB"/>
              </w:rPr>
            </w:pPr>
            <w:r>
              <w:rPr>
                <w:rFonts w:ascii="Arial" w:eastAsia="Times New Roman" w:hAnsi="Arial" w:cs="Arial"/>
                <w:b/>
                <w:color w:val="0000FF"/>
                <w:sz w:val="24"/>
                <w:szCs w:val="24"/>
                <w:lang w:eastAsia="en-GB"/>
              </w:rPr>
              <w:t xml:space="preserve">Jennifer- Ibbetson </w:t>
            </w:r>
            <w:proofErr w:type="spellStart"/>
            <w:r>
              <w:rPr>
                <w:rFonts w:ascii="Arial" w:eastAsia="Times New Roman" w:hAnsi="Arial" w:cs="Arial"/>
                <w:b/>
                <w:color w:val="0000FF"/>
                <w:sz w:val="24"/>
                <w:szCs w:val="24"/>
                <w:lang w:eastAsia="en-GB"/>
              </w:rPr>
              <w:t>Revell</w:t>
            </w:r>
            <w:proofErr w:type="spellEnd"/>
          </w:p>
          <w:p w:rsidR="00180BC3" w:rsidRPr="00DF2BD6" w:rsidRDefault="00180BC3" w:rsidP="007329EF">
            <w:pPr>
              <w:tabs>
                <w:tab w:val="right" w:pos="9356"/>
              </w:tabs>
              <w:rPr>
                <w:rFonts w:ascii="Arial" w:eastAsia="Times New Roman" w:hAnsi="Arial" w:cs="Arial"/>
                <w:b/>
                <w:color w:val="0000FF"/>
                <w:sz w:val="24"/>
                <w:szCs w:val="24"/>
                <w:lang w:eastAsia="en-GB"/>
              </w:rPr>
            </w:pPr>
          </w:p>
          <w:p w:rsidR="00180BC3" w:rsidRPr="00DF2BD6" w:rsidRDefault="00180BC3" w:rsidP="007329EF">
            <w:pPr>
              <w:tabs>
                <w:tab w:val="right" w:pos="9356"/>
              </w:tabs>
              <w:rPr>
                <w:rFonts w:ascii="Arial" w:eastAsia="Times New Roman" w:hAnsi="Arial" w:cs="Arial"/>
                <w:b/>
                <w:color w:val="0000FF"/>
                <w:sz w:val="24"/>
                <w:szCs w:val="24"/>
                <w:lang w:eastAsia="en-GB"/>
              </w:rPr>
            </w:pPr>
          </w:p>
        </w:tc>
      </w:tr>
      <w:tr w:rsidR="00180BC3" w:rsidRPr="00DF2BD6" w:rsidTr="007329EF">
        <w:tc>
          <w:tcPr>
            <w:tcW w:w="4981" w:type="dxa"/>
          </w:tcPr>
          <w:p w:rsidR="00180BC3" w:rsidRPr="00DF2BD6" w:rsidRDefault="00180BC3" w:rsidP="007329EF">
            <w:pPr>
              <w:tabs>
                <w:tab w:val="right" w:pos="9356"/>
              </w:tabs>
              <w:rPr>
                <w:rFonts w:ascii="Arial" w:eastAsia="Times New Roman" w:hAnsi="Arial" w:cs="Arial"/>
                <w:b/>
                <w:sz w:val="24"/>
                <w:szCs w:val="24"/>
                <w:lang w:eastAsia="en-GB"/>
              </w:rPr>
            </w:pPr>
            <w:r w:rsidRPr="00DF2BD6">
              <w:rPr>
                <w:rFonts w:ascii="Arial" w:eastAsia="Times New Roman" w:hAnsi="Arial" w:cs="Arial"/>
                <w:b/>
                <w:sz w:val="24"/>
                <w:szCs w:val="24"/>
                <w:lang w:eastAsia="en-GB"/>
              </w:rPr>
              <w:t xml:space="preserve">Signed: </w:t>
            </w:r>
            <w:proofErr w:type="spellStart"/>
            <w:r w:rsidRPr="00DF2BD6">
              <w:rPr>
                <w:rFonts w:ascii="Arial" w:eastAsia="Times New Roman" w:hAnsi="Arial" w:cs="Arial"/>
                <w:b/>
                <w:sz w:val="24"/>
                <w:szCs w:val="24"/>
                <w:lang w:eastAsia="en-GB"/>
              </w:rPr>
              <w:t>Headteacher</w:t>
            </w:r>
            <w:proofErr w:type="spellEnd"/>
          </w:p>
        </w:tc>
        <w:tc>
          <w:tcPr>
            <w:tcW w:w="4981" w:type="dxa"/>
          </w:tcPr>
          <w:p w:rsidR="00180BC3" w:rsidRPr="00DF2BD6" w:rsidRDefault="00180BC3" w:rsidP="007329EF">
            <w:pPr>
              <w:tabs>
                <w:tab w:val="right" w:pos="9356"/>
              </w:tabs>
              <w:rPr>
                <w:rFonts w:ascii="Arial" w:eastAsia="Times New Roman" w:hAnsi="Arial" w:cs="Arial"/>
                <w:b/>
                <w:color w:val="0000FF"/>
                <w:sz w:val="24"/>
                <w:szCs w:val="24"/>
                <w:lang w:eastAsia="en-GB"/>
              </w:rPr>
            </w:pPr>
            <w:r>
              <w:rPr>
                <w:rFonts w:ascii="Arial" w:eastAsia="Times New Roman" w:hAnsi="Arial" w:cs="Arial"/>
                <w:b/>
                <w:color w:val="0000FF"/>
                <w:sz w:val="24"/>
                <w:szCs w:val="24"/>
                <w:lang w:eastAsia="en-GB"/>
              </w:rPr>
              <w:t>Angela Woodgate</w:t>
            </w:r>
          </w:p>
          <w:p w:rsidR="00180BC3" w:rsidRDefault="00180BC3" w:rsidP="007329EF">
            <w:pPr>
              <w:tabs>
                <w:tab w:val="right" w:pos="9356"/>
              </w:tabs>
              <w:rPr>
                <w:rFonts w:ascii="Arial" w:eastAsia="Times New Roman" w:hAnsi="Arial" w:cs="Arial"/>
                <w:b/>
                <w:color w:val="0000FF"/>
                <w:sz w:val="24"/>
                <w:szCs w:val="24"/>
                <w:lang w:eastAsia="en-GB"/>
              </w:rPr>
            </w:pPr>
          </w:p>
          <w:p w:rsidR="00180BC3" w:rsidRPr="00DF2BD6" w:rsidRDefault="00180BC3" w:rsidP="007329EF">
            <w:pPr>
              <w:tabs>
                <w:tab w:val="right" w:pos="9356"/>
              </w:tabs>
              <w:rPr>
                <w:rFonts w:ascii="Arial" w:eastAsia="Times New Roman" w:hAnsi="Arial" w:cs="Arial"/>
                <w:b/>
                <w:color w:val="0000FF"/>
                <w:sz w:val="24"/>
                <w:szCs w:val="24"/>
                <w:lang w:eastAsia="en-GB"/>
              </w:rPr>
            </w:pPr>
          </w:p>
        </w:tc>
      </w:tr>
    </w:tbl>
    <w:p w:rsidR="00180BC3" w:rsidRDefault="00180BC3" w:rsidP="00180BC3">
      <w:pPr>
        <w:jc w:val="center"/>
        <w:rPr>
          <w:rFonts w:ascii="Arial" w:hAnsi="Arial" w:cs="Arial"/>
          <w:sz w:val="40"/>
          <w:szCs w:val="40"/>
          <w:u w:val="single"/>
        </w:rPr>
      </w:pPr>
    </w:p>
    <w:p w:rsidR="008640E7" w:rsidRDefault="008640E7" w:rsidP="000D6F03">
      <w:pPr>
        <w:spacing w:after="0"/>
        <w:rPr>
          <w:b/>
          <w:sz w:val="24"/>
          <w:szCs w:val="24"/>
        </w:rPr>
      </w:pPr>
    </w:p>
    <w:p w:rsidR="00180BC3" w:rsidRDefault="00180BC3" w:rsidP="000D6F03">
      <w:pPr>
        <w:spacing w:after="0"/>
        <w:rPr>
          <w:b/>
          <w:sz w:val="24"/>
          <w:szCs w:val="24"/>
        </w:rPr>
      </w:pPr>
    </w:p>
    <w:p w:rsidR="00180BC3" w:rsidRDefault="00180BC3" w:rsidP="000D6F03">
      <w:pPr>
        <w:spacing w:after="0"/>
        <w:rPr>
          <w:b/>
          <w:sz w:val="24"/>
          <w:szCs w:val="24"/>
        </w:rPr>
      </w:pPr>
    </w:p>
    <w:p w:rsidR="00180BC3" w:rsidRDefault="00180BC3" w:rsidP="000D6F03">
      <w:pPr>
        <w:spacing w:after="0"/>
        <w:rPr>
          <w:b/>
          <w:sz w:val="24"/>
          <w:szCs w:val="24"/>
        </w:rPr>
      </w:pPr>
    </w:p>
    <w:p w:rsidR="00180BC3" w:rsidRDefault="00180BC3" w:rsidP="000D6F03">
      <w:pPr>
        <w:spacing w:after="0"/>
        <w:rPr>
          <w:b/>
          <w:sz w:val="24"/>
          <w:szCs w:val="24"/>
        </w:rPr>
      </w:pPr>
    </w:p>
    <w:p w:rsidR="00180BC3" w:rsidRDefault="00180BC3" w:rsidP="000D6F03">
      <w:pPr>
        <w:spacing w:after="0"/>
        <w:rPr>
          <w:b/>
          <w:sz w:val="24"/>
          <w:szCs w:val="24"/>
        </w:rPr>
      </w:pPr>
    </w:p>
    <w:p w:rsidR="00180BC3" w:rsidRDefault="00180BC3" w:rsidP="000D6F03">
      <w:pPr>
        <w:spacing w:after="0"/>
        <w:rPr>
          <w:b/>
          <w:sz w:val="24"/>
          <w:szCs w:val="24"/>
        </w:rPr>
      </w:pPr>
    </w:p>
    <w:p w:rsidR="00180BC3" w:rsidRDefault="00180BC3" w:rsidP="000D6F03">
      <w:pPr>
        <w:spacing w:after="0"/>
        <w:rPr>
          <w:b/>
          <w:sz w:val="24"/>
          <w:szCs w:val="24"/>
        </w:rPr>
      </w:pPr>
    </w:p>
    <w:p w:rsidR="00180BC3" w:rsidRDefault="00180BC3" w:rsidP="000D6F03">
      <w:pPr>
        <w:spacing w:after="0"/>
        <w:rPr>
          <w:b/>
          <w:sz w:val="24"/>
          <w:szCs w:val="24"/>
        </w:rPr>
      </w:pPr>
    </w:p>
    <w:p w:rsidR="00180BC3" w:rsidRDefault="00180BC3" w:rsidP="000D6F03">
      <w:pPr>
        <w:spacing w:after="0"/>
        <w:rPr>
          <w:b/>
          <w:sz w:val="24"/>
          <w:szCs w:val="24"/>
        </w:rPr>
      </w:pPr>
    </w:p>
    <w:p w:rsidR="00180BC3" w:rsidRDefault="00180BC3" w:rsidP="000D6F03">
      <w:pPr>
        <w:spacing w:after="0"/>
        <w:rPr>
          <w:b/>
          <w:sz w:val="24"/>
          <w:szCs w:val="24"/>
        </w:rPr>
      </w:pPr>
    </w:p>
    <w:p w:rsidR="00180BC3" w:rsidRDefault="00180BC3" w:rsidP="000D6F03">
      <w:pPr>
        <w:spacing w:after="0"/>
        <w:rPr>
          <w:b/>
          <w:sz w:val="24"/>
          <w:szCs w:val="24"/>
        </w:rPr>
      </w:pPr>
    </w:p>
    <w:p w:rsidR="00180BC3" w:rsidRDefault="00180BC3" w:rsidP="000D6F03">
      <w:pPr>
        <w:spacing w:after="0"/>
        <w:rPr>
          <w:b/>
          <w:sz w:val="24"/>
          <w:szCs w:val="24"/>
        </w:rPr>
      </w:pPr>
    </w:p>
    <w:p w:rsidR="00180BC3" w:rsidRDefault="00180BC3" w:rsidP="000D6F03">
      <w:pPr>
        <w:spacing w:after="0"/>
        <w:rPr>
          <w:b/>
          <w:sz w:val="24"/>
          <w:szCs w:val="24"/>
        </w:rPr>
      </w:pPr>
    </w:p>
    <w:p w:rsidR="008640E7" w:rsidRDefault="008640E7" w:rsidP="000D6F03">
      <w:pPr>
        <w:spacing w:after="0"/>
        <w:rPr>
          <w:b/>
          <w:sz w:val="24"/>
          <w:szCs w:val="24"/>
        </w:rPr>
      </w:pPr>
      <w:r>
        <w:rPr>
          <w:b/>
          <w:noProof/>
          <w:sz w:val="24"/>
          <w:szCs w:val="24"/>
          <w:lang w:eastAsia="en-GB"/>
        </w:rPr>
        <w:lastRenderedPageBreak/>
        <w:drawing>
          <wp:anchor distT="0" distB="0" distL="114300" distR="114300" simplePos="0" relativeHeight="251621888" behindDoc="1" locked="0" layoutInCell="1" allowOverlap="1">
            <wp:simplePos x="0" y="0"/>
            <wp:positionH relativeFrom="column">
              <wp:posOffset>1538605</wp:posOffset>
            </wp:positionH>
            <wp:positionV relativeFrom="paragraph">
              <wp:posOffset>116840</wp:posOffset>
            </wp:positionV>
            <wp:extent cx="2514600" cy="2606675"/>
            <wp:effectExtent l="19050" t="0" r="0" b="0"/>
            <wp:wrapTight wrapText="bothSides">
              <wp:wrapPolygon edited="0">
                <wp:start x="-164" y="0"/>
                <wp:lineTo x="-164" y="21468"/>
                <wp:lineTo x="21600" y="21468"/>
                <wp:lineTo x="21600" y="0"/>
                <wp:lineTo x="-164" y="0"/>
              </wp:wrapPolygon>
            </wp:wrapTight>
            <wp:docPr id="2" name="Picture 2"/>
            <wp:cNvGraphicFramePr/>
            <a:graphic xmlns:a="http://schemas.openxmlformats.org/drawingml/2006/main">
              <a:graphicData uri="http://schemas.openxmlformats.org/drawingml/2006/picture">
                <pic:pic xmlns:pic="http://schemas.openxmlformats.org/drawingml/2006/picture">
                  <pic:nvPicPr>
                    <pic:cNvPr id="5124" name="Picture 3"/>
                    <pic:cNvPicPr>
                      <a:picLocks noChangeAspect="1" noChangeArrowheads="1"/>
                    </pic:cNvPicPr>
                  </pic:nvPicPr>
                  <pic:blipFill>
                    <a:blip r:embed="rId5"/>
                    <a:srcRect/>
                    <a:stretch>
                      <a:fillRect/>
                    </a:stretch>
                  </pic:blipFill>
                  <pic:spPr bwMode="auto">
                    <a:xfrm>
                      <a:off x="0" y="0"/>
                      <a:ext cx="2514600" cy="2606675"/>
                    </a:xfrm>
                    <a:prstGeom prst="rect">
                      <a:avLst/>
                    </a:prstGeom>
                    <a:solidFill>
                      <a:schemeClr val="bg2"/>
                    </a:solidFill>
                    <a:ln w="9525">
                      <a:noFill/>
                      <a:miter lim="800000"/>
                      <a:headEnd/>
                      <a:tailEnd/>
                    </a:ln>
                  </pic:spPr>
                </pic:pic>
              </a:graphicData>
            </a:graphic>
          </wp:anchor>
        </w:drawing>
      </w:r>
    </w:p>
    <w:p w:rsidR="00180BC3" w:rsidRDefault="00180BC3" w:rsidP="000D6F03">
      <w:pPr>
        <w:spacing w:after="0"/>
        <w:rPr>
          <w:b/>
          <w:sz w:val="24"/>
          <w:szCs w:val="24"/>
        </w:rPr>
      </w:pPr>
    </w:p>
    <w:p w:rsidR="00180BC3" w:rsidRDefault="00180BC3" w:rsidP="000D6F03">
      <w:pPr>
        <w:spacing w:after="0"/>
        <w:rPr>
          <w:b/>
          <w:sz w:val="24"/>
          <w:szCs w:val="24"/>
        </w:rPr>
      </w:pPr>
    </w:p>
    <w:p w:rsidR="00180BC3" w:rsidRDefault="00180BC3" w:rsidP="000D6F03">
      <w:pPr>
        <w:spacing w:after="0"/>
        <w:rPr>
          <w:b/>
          <w:sz w:val="24"/>
          <w:szCs w:val="24"/>
        </w:rPr>
      </w:pPr>
    </w:p>
    <w:p w:rsidR="00180BC3" w:rsidRDefault="00180BC3" w:rsidP="000D6F03">
      <w:pPr>
        <w:spacing w:after="0"/>
        <w:rPr>
          <w:b/>
          <w:sz w:val="24"/>
          <w:szCs w:val="24"/>
        </w:rPr>
      </w:pPr>
    </w:p>
    <w:p w:rsidR="00180BC3" w:rsidRDefault="00180BC3" w:rsidP="000D6F03">
      <w:pPr>
        <w:spacing w:after="0"/>
        <w:rPr>
          <w:b/>
          <w:sz w:val="24"/>
          <w:szCs w:val="24"/>
        </w:rPr>
      </w:pPr>
    </w:p>
    <w:p w:rsidR="00180BC3" w:rsidRDefault="00180BC3" w:rsidP="000D6F03">
      <w:pPr>
        <w:spacing w:after="0"/>
        <w:rPr>
          <w:b/>
          <w:sz w:val="24"/>
          <w:szCs w:val="24"/>
        </w:rPr>
      </w:pPr>
    </w:p>
    <w:p w:rsidR="008640E7" w:rsidRDefault="008640E7" w:rsidP="000D6F03">
      <w:pPr>
        <w:spacing w:after="0"/>
        <w:rPr>
          <w:b/>
          <w:sz w:val="24"/>
          <w:szCs w:val="24"/>
        </w:rPr>
      </w:pPr>
    </w:p>
    <w:p w:rsidR="008640E7" w:rsidRDefault="008640E7" w:rsidP="000D6F03">
      <w:pPr>
        <w:spacing w:after="0"/>
        <w:rPr>
          <w:b/>
          <w:sz w:val="24"/>
          <w:szCs w:val="24"/>
        </w:rPr>
      </w:pPr>
    </w:p>
    <w:p w:rsidR="008640E7" w:rsidRDefault="008640E7" w:rsidP="000D6F03">
      <w:pPr>
        <w:spacing w:after="0"/>
        <w:rPr>
          <w:b/>
          <w:sz w:val="24"/>
          <w:szCs w:val="24"/>
        </w:rPr>
      </w:pPr>
    </w:p>
    <w:p w:rsidR="008640E7" w:rsidRDefault="008640E7" w:rsidP="000D6F03">
      <w:pPr>
        <w:spacing w:after="0"/>
        <w:rPr>
          <w:b/>
          <w:sz w:val="24"/>
          <w:szCs w:val="24"/>
        </w:rPr>
      </w:pPr>
    </w:p>
    <w:p w:rsidR="008640E7" w:rsidRDefault="008640E7" w:rsidP="000D6F03">
      <w:pPr>
        <w:spacing w:after="0"/>
        <w:rPr>
          <w:b/>
          <w:sz w:val="24"/>
          <w:szCs w:val="24"/>
        </w:rPr>
      </w:pPr>
    </w:p>
    <w:p w:rsidR="008640E7" w:rsidRDefault="008640E7" w:rsidP="000D6F03">
      <w:pPr>
        <w:spacing w:after="0"/>
        <w:rPr>
          <w:b/>
          <w:sz w:val="24"/>
          <w:szCs w:val="24"/>
        </w:rPr>
      </w:pPr>
    </w:p>
    <w:p w:rsidR="008640E7" w:rsidRDefault="008640E7" w:rsidP="000D6F03">
      <w:pPr>
        <w:spacing w:after="0"/>
        <w:rPr>
          <w:b/>
          <w:sz w:val="24"/>
          <w:szCs w:val="24"/>
        </w:rPr>
      </w:pPr>
    </w:p>
    <w:p w:rsidR="008640E7" w:rsidRDefault="008640E7" w:rsidP="000D6F03">
      <w:pPr>
        <w:spacing w:after="0"/>
        <w:rPr>
          <w:b/>
          <w:sz w:val="24"/>
          <w:szCs w:val="24"/>
        </w:rPr>
      </w:pPr>
    </w:p>
    <w:p w:rsidR="008640E7" w:rsidRDefault="008640E7" w:rsidP="008640E7">
      <w:pPr>
        <w:tabs>
          <w:tab w:val="left" w:pos="5137"/>
        </w:tabs>
        <w:spacing w:after="0"/>
        <w:jc w:val="center"/>
        <w:rPr>
          <w:b/>
          <w:sz w:val="60"/>
          <w:szCs w:val="60"/>
        </w:rPr>
      </w:pPr>
      <w:r w:rsidRPr="008640E7">
        <w:rPr>
          <w:b/>
          <w:sz w:val="60"/>
          <w:szCs w:val="60"/>
        </w:rPr>
        <w:t>SELSTED CHURCH OF ENGLAND PRIMARY SCHOOL</w:t>
      </w:r>
    </w:p>
    <w:p w:rsidR="000049AC" w:rsidRDefault="000049AC" w:rsidP="000049AC">
      <w:pPr>
        <w:tabs>
          <w:tab w:val="left" w:pos="5137"/>
        </w:tabs>
        <w:jc w:val="center"/>
        <w:rPr>
          <w:rFonts w:ascii="Arial" w:hAnsi="Arial" w:cs="Arial"/>
          <w:b/>
          <w:sz w:val="28"/>
          <w:szCs w:val="28"/>
        </w:rPr>
      </w:pPr>
    </w:p>
    <w:p w:rsidR="000049AC" w:rsidRDefault="000049AC" w:rsidP="000049AC">
      <w:pPr>
        <w:tabs>
          <w:tab w:val="left" w:pos="5137"/>
        </w:tabs>
        <w:jc w:val="center"/>
        <w:rPr>
          <w:rFonts w:ascii="Arial" w:hAnsi="Arial" w:cs="Arial"/>
          <w:b/>
          <w:sz w:val="28"/>
          <w:szCs w:val="28"/>
        </w:rPr>
      </w:pPr>
      <w:r>
        <w:rPr>
          <w:rFonts w:ascii="Arial" w:hAnsi="Arial" w:cs="Arial"/>
          <w:b/>
          <w:sz w:val="28"/>
          <w:szCs w:val="28"/>
        </w:rPr>
        <w:t xml:space="preserve">Here at </w:t>
      </w:r>
      <w:proofErr w:type="spellStart"/>
      <w:r>
        <w:rPr>
          <w:rFonts w:ascii="Arial" w:hAnsi="Arial" w:cs="Arial"/>
          <w:b/>
          <w:sz w:val="28"/>
          <w:szCs w:val="28"/>
        </w:rPr>
        <w:t>Selsted</w:t>
      </w:r>
      <w:proofErr w:type="spellEnd"/>
      <w:r>
        <w:rPr>
          <w:rFonts w:ascii="Arial" w:hAnsi="Arial" w:cs="Arial"/>
          <w:b/>
          <w:sz w:val="28"/>
          <w:szCs w:val="28"/>
        </w:rPr>
        <w:t>, in our unique, rural setting, we provide a happy, safe stimulating environment where children develop their love of learning.  Through mutual respect and trust, children are given a voice and responsibility.  We are brave, resilient and committed to making the impossible possible through God’s loving care.</w:t>
      </w:r>
    </w:p>
    <w:p w:rsidR="000049AC" w:rsidRDefault="000049AC" w:rsidP="008640E7">
      <w:pPr>
        <w:tabs>
          <w:tab w:val="left" w:pos="5137"/>
        </w:tabs>
        <w:spacing w:after="0"/>
        <w:jc w:val="center"/>
        <w:rPr>
          <w:b/>
          <w:sz w:val="60"/>
          <w:szCs w:val="60"/>
        </w:rPr>
      </w:pPr>
    </w:p>
    <w:p w:rsidR="008640E7" w:rsidRPr="008640E7" w:rsidRDefault="002923D3" w:rsidP="008640E7">
      <w:pPr>
        <w:tabs>
          <w:tab w:val="left" w:pos="5137"/>
        </w:tabs>
        <w:spacing w:after="0"/>
        <w:jc w:val="center"/>
        <w:rPr>
          <w:b/>
          <w:sz w:val="60"/>
          <w:szCs w:val="60"/>
        </w:rPr>
      </w:pPr>
      <w:r>
        <w:rPr>
          <w:b/>
          <w:sz w:val="60"/>
          <w:szCs w:val="60"/>
        </w:rPr>
        <w:t>MATHEMATICS</w:t>
      </w:r>
      <w:r w:rsidR="008640E7" w:rsidRPr="008640E7">
        <w:rPr>
          <w:b/>
          <w:sz w:val="60"/>
          <w:szCs w:val="60"/>
        </w:rPr>
        <w:t xml:space="preserve"> POLICY</w:t>
      </w:r>
    </w:p>
    <w:p w:rsidR="008640E7" w:rsidRPr="008640E7" w:rsidRDefault="008640E7" w:rsidP="008640E7">
      <w:pPr>
        <w:tabs>
          <w:tab w:val="left" w:pos="5137"/>
        </w:tabs>
        <w:spacing w:after="0"/>
        <w:jc w:val="center"/>
        <w:rPr>
          <w:b/>
          <w:sz w:val="60"/>
          <w:szCs w:val="60"/>
        </w:rPr>
      </w:pPr>
    </w:p>
    <w:p w:rsidR="008640E7" w:rsidRPr="008640E7" w:rsidRDefault="00993FF7" w:rsidP="008640E7">
      <w:pPr>
        <w:tabs>
          <w:tab w:val="left" w:pos="5137"/>
        </w:tabs>
        <w:spacing w:after="0"/>
        <w:jc w:val="center"/>
        <w:rPr>
          <w:b/>
          <w:sz w:val="60"/>
          <w:szCs w:val="60"/>
        </w:rPr>
      </w:pPr>
      <w:r>
        <w:rPr>
          <w:b/>
          <w:sz w:val="60"/>
          <w:szCs w:val="60"/>
        </w:rPr>
        <w:t>MAY</w:t>
      </w:r>
      <w:r w:rsidR="008640E7" w:rsidRPr="008640E7">
        <w:rPr>
          <w:b/>
          <w:sz w:val="60"/>
          <w:szCs w:val="60"/>
        </w:rPr>
        <w:t xml:space="preserve"> 2017</w:t>
      </w:r>
    </w:p>
    <w:p w:rsidR="008640E7" w:rsidRDefault="008640E7" w:rsidP="000D6F03">
      <w:pPr>
        <w:spacing w:after="0"/>
        <w:rPr>
          <w:b/>
          <w:sz w:val="24"/>
          <w:szCs w:val="24"/>
        </w:rPr>
      </w:pPr>
    </w:p>
    <w:p w:rsidR="008640E7" w:rsidRDefault="008640E7" w:rsidP="000D6F03">
      <w:pPr>
        <w:spacing w:after="0"/>
        <w:rPr>
          <w:b/>
          <w:sz w:val="24"/>
          <w:szCs w:val="24"/>
        </w:rPr>
      </w:pPr>
    </w:p>
    <w:p w:rsidR="008640E7" w:rsidRDefault="008640E7" w:rsidP="000D6F03">
      <w:pPr>
        <w:spacing w:after="0"/>
        <w:rPr>
          <w:b/>
          <w:sz w:val="24"/>
          <w:szCs w:val="24"/>
        </w:rPr>
      </w:pPr>
    </w:p>
    <w:p w:rsidR="002923D3" w:rsidRPr="002923D3" w:rsidRDefault="002923D3" w:rsidP="002923D3">
      <w:pPr>
        <w:pStyle w:val="Default"/>
        <w:jc w:val="center"/>
        <w:rPr>
          <w:rFonts w:asciiTheme="minorHAnsi" w:hAnsiTheme="minorHAnsi" w:cstheme="minorHAnsi"/>
          <w:b/>
          <w:bCs/>
        </w:rPr>
      </w:pPr>
      <w:r w:rsidRPr="002923D3">
        <w:rPr>
          <w:rFonts w:asciiTheme="minorHAnsi" w:hAnsiTheme="minorHAnsi" w:cstheme="minorHAnsi"/>
          <w:b/>
          <w:bCs/>
        </w:rPr>
        <w:lastRenderedPageBreak/>
        <w:t>Mathematics Policy</w:t>
      </w:r>
    </w:p>
    <w:p w:rsidR="002923D3" w:rsidRPr="002923D3" w:rsidRDefault="002923D3" w:rsidP="002923D3">
      <w:pPr>
        <w:pStyle w:val="Default"/>
        <w:rPr>
          <w:rFonts w:asciiTheme="minorHAnsi" w:hAnsiTheme="minorHAnsi" w:cstheme="minorHAnsi"/>
          <w:b/>
          <w:bCs/>
        </w:rPr>
      </w:pPr>
    </w:p>
    <w:p w:rsidR="002923D3" w:rsidRPr="002923D3" w:rsidRDefault="002923D3" w:rsidP="002923D3">
      <w:pPr>
        <w:pStyle w:val="Default"/>
        <w:rPr>
          <w:rFonts w:asciiTheme="minorHAnsi" w:hAnsiTheme="minorHAnsi" w:cstheme="minorHAnsi"/>
          <w:b/>
          <w:bCs/>
        </w:rPr>
      </w:pPr>
      <w:r w:rsidRPr="002923D3">
        <w:rPr>
          <w:rFonts w:asciiTheme="minorHAnsi" w:hAnsiTheme="minorHAnsi" w:cstheme="minorHAnsi"/>
          <w:b/>
          <w:bCs/>
        </w:rPr>
        <w:t>Aims and Vision for Mathematics</w:t>
      </w:r>
    </w:p>
    <w:p w:rsidR="002923D3" w:rsidRPr="002923D3" w:rsidRDefault="002923D3" w:rsidP="002923D3">
      <w:pPr>
        <w:pStyle w:val="Default"/>
        <w:rPr>
          <w:rFonts w:asciiTheme="minorHAnsi" w:hAnsiTheme="minorHAnsi" w:cstheme="minorHAnsi"/>
          <w:b/>
          <w:bCs/>
        </w:rPr>
      </w:pPr>
    </w:p>
    <w:p w:rsidR="002923D3" w:rsidRPr="002923D3" w:rsidRDefault="002923D3" w:rsidP="002923D3">
      <w:pPr>
        <w:pStyle w:val="Default"/>
        <w:rPr>
          <w:rFonts w:asciiTheme="minorHAnsi" w:hAnsiTheme="minorHAnsi" w:cstheme="minorHAnsi"/>
        </w:rPr>
      </w:pPr>
      <w:r w:rsidRPr="002923D3">
        <w:rPr>
          <w:rFonts w:asciiTheme="minorHAnsi" w:hAnsiTheme="minorHAnsi" w:cstheme="minorHAnsi"/>
          <w:bCs/>
        </w:rPr>
        <w:t xml:space="preserve">At </w:t>
      </w:r>
      <w:proofErr w:type="spellStart"/>
      <w:r w:rsidRPr="002923D3">
        <w:rPr>
          <w:rFonts w:asciiTheme="minorHAnsi" w:hAnsiTheme="minorHAnsi" w:cstheme="minorHAnsi"/>
          <w:bCs/>
        </w:rPr>
        <w:t>Selsted</w:t>
      </w:r>
      <w:proofErr w:type="spellEnd"/>
      <w:r w:rsidRPr="002923D3">
        <w:rPr>
          <w:rFonts w:asciiTheme="minorHAnsi" w:hAnsiTheme="minorHAnsi" w:cstheme="minorHAnsi"/>
          <w:bCs/>
        </w:rPr>
        <w:t xml:space="preserve"> Primary School, we </w:t>
      </w:r>
      <w:r w:rsidRPr="002923D3">
        <w:rPr>
          <w:rFonts w:asciiTheme="minorHAnsi" w:hAnsiTheme="minorHAnsi" w:cstheme="minorHAnsi"/>
        </w:rPr>
        <w:t xml:space="preserve">want all children to develop into confident and competent mathematical thinkers and to be able to apply their mathematical knowledge in a range of challenging and stimulating situations. Our aim is that all children develop a positive and confident attitude to mathematics, enjoy mathematics and reach their full potential as mathematicians. </w:t>
      </w:r>
    </w:p>
    <w:p w:rsidR="002923D3" w:rsidRPr="002923D3" w:rsidRDefault="002923D3" w:rsidP="002923D3">
      <w:pPr>
        <w:pStyle w:val="Default"/>
        <w:rPr>
          <w:rFonts w:asciiTheme="minorHAnsi" w:hAnsiTheme="minorHAnsi" w:cstheme="minorHAnsi"/>
        </w:rPr>
      </w:pPr>
    </w:p>
    <w:p w:rsidR="002923D3" w:rsidRPr="002923D3" w:rsidRDefault="002923D3" w:rsidP="002923D3">
      <w:pPr>
        <w:pStyle w:val="Default"/>
        <w:rPr>
          <w:rFonts w:asciiTheme="minorHAnsi" w:hAnsiTheme="minorHAnsi" w:cstheme="minorHAnsi"/>
        </w:rPr>
      </w:pPr>
      <w:r w:rsidRPr="002923D3">
        <w:rPr>
          <w:rFonts w:asciiTheme="minorHAnsi" w:hAnsiTheme="minorHAnsi" w:cstheme="minorHAnsi"/>
        </w:rPr>
        <w:t xml:space="preserve">The national curriculum for mathematics aims to ensure that all pupils: </w:t>
      </w:r>
    </w:p>
    <w:p w:rsidR="002923D3" w:rsidRPr="002923D3" w:rsidRDefault="002923D3" w:rsidP="002923D3">
      <w:pPr>
        <w:pStyle w:val="Default"/>
        <w:numPr>
          <w:ilvl w:val="0"/>
          <w:numId w:val="34"/>
        </w:numPr>
        <w:jc w:val="left"/>
        <w:rPr>
          <w:rFonts w:asciiTheme="minorHAnsi" w:hAnsiTheme="minorHAnsi" w:cstheme="minorHAnsi"/>
        </w:rPr>
      </w:pPr>
      <w:r w:rsidRPr="002923D3">
        <w:rPr>
          <w:rFonts w:asciiTheme="minorHAnsi" w:hAnsiTheme="minorHAnsi" w:cstheme="minorHAnsi"/>
        </w:rPr>
        <w:t xml:space="preserve">Become fluent in the fundamentals of mathematics, including the varied and regular practice of increasingly complex problems over time. </w:t>
      </w:r>
    </w:p>
    <w:p w:rsidR="002923D3" w:rsidRPr="002923D3" w:rsidRDefault="002923D3" w:rsidP="002923D3">
      <w:pPr>
        <w:pStyle w:val="Default"/>
        <w:numPr>
          <w:ilvl w:val="0"/>
          <w:numId w:val="34"/>
        </w:numPr>
        <w:jc w:val="left"/>
        <w:rPr>
          <w:rFonts w:asciiTheme="minorHAnsi" w:hAnsiTheme="minorHAnsi" w:cstheme="minorHAnsi"/>
        </w:rPr>
      </w:pPr>
      <w:r w:rsidRPr="002923D3">
        <w:rPr>
          <w:rFonts w:asciiTheme="minorHAnsi" w:hAnsiTheme="minorHAnsi" w:cstheme="minorHAnsi"/>
        </w:rPr>
        <w:t xml:space="preserve">Reason mathematically by following a line of enquiry, understanding relationships and generalisations, and developing an argument, justification or proof using mathematical language. </w:t>
      </w:r>
    </w:p>
    <w:p w:rsidR="002923D3" w:rsidRPr="002923D3" w:rsidRDefault="002923D3" w:rsidP="002923D3">
      <w:pPr>
        <w:pStyle w:val="Default"/>
        <w:numPr>
          <w:ilvl w:val="0"/>
          <w:numId w:val="34"/>
        </w:numPr>
        <w:jc w:val="left"/>
        <w:rPr>
          <w:rFonts w:asciiTheme="minorHAnsi" w:hAnsiTheme="minorHAnsi" w:cstheme="minorHAnsi"/>
        </w:rPr>
      </w:pPr>
      <w:r w:rsidRPr="002923D3">
        <w:rPr>
          <w:rFonts w:asciiTheme="minorHAnsi" w:hAnsiTheme="minorHAnsi" w:cstheme="minorHAnsi"/>
        </w:rPr>
        <w:t xml:space="preserve">Can solve problems by applying their mathematics to a variety of problems with increasing sophistication, including breaking down problems into a series of simpler steps and persevering in seeking solutions. </w:t>
      </w:r>
    </w:p>
    <w:p w:rsidR="002923D3" w:rsidRPr="002923D3" w:rsidRDefault="002923D3" w:rsidP="002923D3">
      <w:pPr>
        <w:pStyle w:val="Default"/>
        <w:rPr>
          <w:rFonts w:asciiTheme="minorHAnsi" w:hAnsiTheme="minorHAnsi" w:cstheme="minorHAnsi"/>
        </w:rPr>
      </w:pPr>
    </w:p>
    <w:p w:rsidR="002923D3" w:rsidRPr="002923D3" w:rsidRDefault="002923D3" w:rsidP="002923D3">
      <w:pPr>
        <w:pStyle w:val="Default"/>
        <w:rPr>
          <w:rFonts w:asciiTheme="minorHAnsi" w:hAnsiTheme="minorHAnsi" w:cstheme="minorHAnsi"/>
        </w:rPr>
      </w:pPr>
      <w:r w:rsidRPr="002923D3">
        <w:rPr>
          <w:rFonts w:asciiTheme="minorHAnsi" w:hAnsiTheme="minorHAnsi" w:cstheme="minorHAnsi"/>
        </w:rPr>
        <w:t xml:space="preserve">Mathematics is an interconnected, cross-curricular subject in which pupils need to be able to move fluently between mathematical ideas. The programmes of study are, by necessity, organised into distinct areas, but pupils will make rich connections across mathematical ideas to develop fluency, mathematical reasoning and competence in solving increasingly sophisticated problems. They will also apply their mathematical knowledge to science and other subjects. </w:t>
      </w:r>
    </w:p>
    <w:p w:rsidR="002923D3" w:rsidRPr="002923D3" w:rsidRDefault="002923D3" w:rsidP="002923D3">
      <w:pPr>
        <w:pStyle w:val="Default"/>
        <w:rPr>
          <w:rFonts w:asciiTheme="minorHAnsi" w:hAnsiTheme="minorHAnsi" w:cstheme="minorHAnsi"/>
        </w:rPr>
      </w:pPr>
      <w:r w:rsidRPr="002923D3">
        <w:rPr>
          <w:rFonts w:asciiTheme="minorHAnsi" w:hAnsiTheme="minorHAnsi" w:cstheme="minorHAnsi"/>
        </w:rPr>
        <w:t xml:space="preserve">The expectation is that the majority of pupils will move through the programmes of study at broadly the same pace. However, decisions about when to progress will always be based on the security of pupils’ understanding and their readiness to progress to the next stage. Pupils who grasp concepts rapidly will be challenged through being offered rich and sophisticated problems to develop mastery before any acceleration through new content. Those who are not sufficiently fluent with earlier material will consolidate their understanding, including additional practice, before moving on. </w:t>
      </w:r>
    </w:p>
    <w:p w:rsidR="002923D3" w:rsidRPr="002923D3" w:rsidRDefault="002923D3" w:rsidP="002923D3">
      <w:pPr>
        <w:pStyle w:val="Default"/>
        <w:rPr>
          <w:rFonts w:asciiTheme="minorHAnsi" w:hAnsiTheme="minorHAnsi" w:cstheme="minorHAnsi"/>
        </w:rPr>
      </w:pPr>
    </w:p>
    <w:p w:rsidR="002923D3" w:rsidRPr="002923D3" w:rsidRDefault="002923D3" w:rsidP="002923D3">
      <w:pPr>
        <w:pStyle w:val="Default"/>
        <w:rPr>
          <w:rFonts w:asciiTheme="minorHAnsi" w:hAnsiTheme="minorHAnsi" w:cstheme="minorHAnsi"/>
        </w:rPr>
      </w:pPr>
      <w:r w:rsidRPr="002923D3">
        <w:rPr>
          <w:rFonts w:asciiTheme="minorHAnsi" w:hAnsiTheme="minorHAnsi" w:cstheme="minorHAnsi"/>
          <w:b/>
          <w:bCs/>
        </w:rPr>
        <w:t xml:space="preserve">At </w:t>
      </w:r>
      <w:proofErr w:type="spellStart"/>
      <w:r w:rsidRPr="002923D3">
        <w:rPr>
          <w:rFonts w:asciiTheme="minorHAnsi" w:hAnsiTheme="minorHAnsi" w:cstheme="minorHAnsi"/>
          <w:b/>
          <w:bCs/>
        </w:rPr>
        <w:t>Selsted</w:t>
      </w:r>
      <w:proofErr w:type="spellEnd"/>
      <w:r w:rsidRPr="002923D3">
        <w:rPr>
          <w:rFonts w:asciiTheme="minorHAnsi" w:hAnsiTheme="minorHAnsi" w:cstheme="minorHAnsi"/>
          <w:b/>
          <w:bCs/>
        </w:rPr>
        <w:t xml:space="preserve">, our objectives in the teaching of mathematics are: </w:t>
      </w:r>
    </w:p>
    <w:p w:rsidR="002923D3" w:rsidRPr="002923D3" w:rsidRDefault="002923D3" w:rsidP="002923D3">
      <w:pPr>
        <w:pStyle w:val="Default"/>
        <w:numPr>
          <w:ilvl w:val="0"/>
          <w:numId w:val="35"/>
        </w:numPr>
        <w:jc w:val="left"/>
        <w:rPr>
          <w:rFonts w:asciiTheme="minorHAnsi" w:hAnsiTheme="minorHAnsi" w:cstheme="minorHAnsi"/>
        </w:rPr>
      </w:pPr>
      <w:r w:rsidRPr="002923D3">
        <w:rPr>
          <w:rFonts w:asciiTheme="minorHAnsi" w:hAnsiTheme="minorHAnsi" w:cstheme="minorHAnsi"/>
        </w:rPr>
        <w:t>To promote enjoyment of learning through practical activity, exploration and discussion.</w:t>
      </w:r>
    </w:p>
    <w:p w:rsidR="002923D3" w:rsidRPr="002923D3" w:rsidRDefault="002923D3" w:rsidP="002923D3">
      <w:pPr>
        <w:pStyle w:val="Default"/>
        <w:numPr>
          <w:ilvl w:val="0"/>
          <w:numId w:val="35"/>
        </w:numPr>
        <w:jc w:val="left"/>
        <w:rPr>
          <w:rFonts w:asciiTheme="minorHAnsi" w:hAnsiTheme="minorHAnsi" w:cstheme="minorHAnsi"/>
        </w:rPr>
      </w:pPr>
      <w:r w:rsidRPr="002923D3">
        <w:rPr>
          <w:rFonts w:asciiTheme="minorHAnsi" w:hAnsiTheme="minorHAnsi" w:cstheme="minorHAnsi"/>
        </w:rPr>
        <w:t>To develop confidence and competence with numbers and the number system through rapid recall.</w:t>
      </w:r>
    </w:p>
    <w:p w:rsidR="002923D3" w:rsidRPr="002923D3" w:rsidRDefault="002923D3" w:rsidP="002923D3">
      <w:pPr>
        <w:pStyle w:val="Default"/>
        <w:numPr>
          <w:ilvl w:val="0"/>
          <w:numId w:val="35"/>
        </w:numPr>
        <w:jc w:val="left"/>
        <w:rPr>
          <w:rFonts w:asciiTheme="minorHAnsi" w:hAnsiTheme="minorHAnsi" w:cstheme="minorHAnsi"/>
        </w:rPr>
      </w:pPr>
      <w:r w:rsidRPr="002923D3">
        <w:rPr>
          <w:rFonts w:asciiTheme="minorHAnsi" w:hAnsiTheme="minorHAnsi" w:cstheme="minorHAnsi"/>
        </w:rPr>
        <w:t>To develop their conceptual understanding in order to solve problems through decision-making and reasoning in a range of contexts.</w:t>
      </w:r>
    </w:p>
    <w:p w:rsidR="002923D3" w:rsidRPr="002923D3" w:rsidRDefault="002923D3" w:rsidP="002923D3">
      <w:pPr>
        <w:pStyle w:val="Default"/>
        <w:numPr>
          <w:ilvl w:val="0"/>
          <w:numId w:val="35"/>
        </w:numPr>
        <w:jc w:val="left"/>
        <w:rPr>
          <w:rFonts w:asciiTheme="minorHAnsi" w:hAnsiTheme="minorHAnsi" w:cstheme="minorHAnsi"/>
        </w:rPr>
      </w:pPr>
      <w:r w:rsidRPr="002923D3">
        <w:rPr>
          <w:rFonts w:asciiTheme="minorHAnsi" w:hAnsiTheme="minorHAnsi" w:cstheme="minorHAnsi"/>
        </w:rPr>
        <w:t>To develop a practical understanding of the ways in which information is gathered and presented.</w:t>
      </w:r>
    </w:p>
    <w:p w:rsidR="002923D3" w:rsidRPr="002923D3" w:rsidRDefault="002923D3" w:rsidP="002923D3">
      <w:pPr>
        <w:pStyle w:val="Default"/>
        <w:numPr>
          <w:ilvl w:val="0"/>
          <w:numId w:val="35"/>
        </w:numPr>
        <w:jc w:val="left"/>
        <w:rPr>
          <w:rFonts w:asciiTheme="minorHAnsi" w:hAnsiTheme="minorHAnsi" w:cstheme="minorHAnsi"/>
        </w:rPr>
      </w:pPr>
      <w:r w:rsidRPr="002923D3">
        <w:rPr>
          <w:rFonts w:asciiTheme="minorHAnsi" w:hAnsiTheme="minorHAnsi" w:cstheme="minorHAnsi"/>
        </w:rPr>
        <w:t xml:space="preserve">To help children understand the importance of mathematics in everyday life. </w:t>
      </w:r>
    </w:p>
    <w:p w:rsidR="002923D3" w:rsidRPr="002923D3" w:rsidRDefault="002923D3" w:rsidP="002923D3">
      <w:pPr>
        <w:pStyle w:val="Default"/>
        <w:rPr>
          <w:rFonts w:asciiTheme="minorHAnsi" w:hAnsiTheme="minorHAnsi" w:cstheme="minorHAnsi"/>
        </w:rPr>
      </w:pPr>
    </w:p>
    <w:p w:rsidR="002923D3" w:rsidRPr="002923D3" w:rsidRDefault="002923D3" w:rsidP="002923D3">
      <w:pPr>
        <w:pStyle w:val="Default"/>
        <w:rPr>
          <w:rFonts w:asciiTheme="minorHAnsi" w:hAnsiTheme="minorHAnsi" w:cstheme="minorHAnsi"/>
        </w:rPr>
      </w:pPr>
      <w:r w:rsidRPr="002923D3">
        <w:rPr>
          <w:rFonts w:asciiTheme="minorHAnsi" w:hAnsiTheme="minorHAnsi" w:cstheme="minorHAnsi"/>
          <w:b/>
          <w:bCs/>
        </w:rPr>
        <w:t xml:space="preserve">Context </w:t>
      </w:r>
    </w:p>
    <w:p w:rsidR="002923D3" w:rsidRPr="002923D3" w:rsidRDefault="002923D3" w:rsidP="002923D3">
      <w:pPr>
        <w:pStyle w:val="Default"/>
        <w:rPr>
          <w:rFonts w:asciiTheme="minorHAnsi" w:hAnsiTheme="minorHAnsi" w:cstheme="minorHAnsi"/>
        </w:rPr>
      </w:pPr>
      <w:r w:rsidRPr="002923D3">
        <w:rPr>
          <w:rFonts w:asciiTheme="minorHAnsi" w:hAnsiTheme="minorHAnsi" w:cstheme="minorHAnsi"/>
        </w:rPr>
        <w:t xml:space="preserve">Mathematics teaches children how to make sense of the world around them through developing their ability to calculate, reason and solve problems. It is a core subject with a </w:t>
      </w:r>
      <w:r w:rsidRPr="002923D3">
        <w:rPr>
          <w:rFonts w:asciiTheme="minorHAnsi" w:hAnsiTheme="minorHAnsi" w:cstheme="minorHAnsi"/>
        </w:rPr>
        <w:lastRenderedPageBreak/>
        <w:t xml:space="preserve">range of cross-curricular links but most often, is best taught discretely, using opportunities from other subjects to rehearse skills in a context. </w:t>
      </w:r>
    </w:p>
    <w:p w:rsidR="002923D3" w:rsidRPr="002923D3" w:rsidRDefault="002923D3" w:rsidP="002923D3">
      <w:pPr>
        <w:pStyle w:val="Default"/>
        <w:rPr>
          <w:rFonts w:asciiTheme="minorHAnsi" w:hAnsiTheme="minorHAnsi" w:cstheme="minorHAnsi"/>
        </w:rPr>
      </w:pPr>
      <w:r w:rsidRPr="002923D3">
        <w:rPr>
          <w:rFonts w:asciiTheme="minorHAnsi" w:hAnsiTheme="minorHAnsi" w:cstheme="minorHAnsi"/>
        </w:rPr>
        <w:t xml:space="preserve">Maths involves developing confidence and competence in number work; shape, space and measure; handling data and the application of these skills. We aim to support children by equipping them with a range of computational skills and the ability to solve problems in a variety of contexts. This is effected by using the Age and Stage Bands for Early Year’s Outcomes for Mathematics in Foundation Stage, and the New Mathematics Programmes of Study (statutory from September 2014) to guide planning, teaching and assessment in Key Stages 1 and 2. </w:t>
      </w:r>
    </w:p>
    <w:p w:rsidR="002923D3" w:rsidRPr="002923D3" w:rsidRDefault="002923D3" w:rsidP="002923D3">
      <w:pPr>
        <w:pStyle w:val="Default"/>
        <w:rPr>
          <w:rFonts w:asciiTheme="minorHAnsi" w:hAnsiTheme="minorHAnsi" w:cstheme="minorHAnsi"/>
        </w:rPr>
      </w:pPr>
    </w:p>
    <w:p w:rsidR="002923D3" w:rsidRPr="002923D3" w:rsidRDefault="002923D3" w:rsidP="002923D3">
      <w:pPr>
        <w:pStyle w:val="Default"/>
        <w:rPr>
          <w:rFonts w:asciiTheme="minorHAnsi" w:hAnsiTheme="minorHAnsi" w:cstheme="minorHAnsi"/>
        </w:rPr>
      </w:pPr>
      <w:r w:rsidRPr="002923D3">
        <w:rPr>
          <w:rFonts w:asciiTheme="minorHAnsi" w:hAnsiTheme="minorHAnsi" w:cstheme="minorHAnsi"/>
          <w:b/>
          <w:bCs/>
        </w:rPr>
        <w:t xml:space="preserve">Leadership and Management </w:t>
      </w:r>
    </w:p>
    <w:p w:rsidR="002923D3" w:rsidRPr="002923D3" w:rsidRDefault="002923D3" w:rsidP="002923D3">
      <w:pPr>
        <w:pStyle w:val="Default"/>
        <w:rPr>
          <w:rFonts w:asciiTheme="minorHAnsi" w:hAnsiTheme="minorHAnsi" w:cstheme="minorHAnsi"/>
        </w:rPr>
      </w:pPr>
      <w:r w:rsidRPr="002923D3">
        <w:rPr>
          <w:rFonts w:asciiTheme="minorHAnsi" w:hAnsiTheme="minorHAnsi" w:cstheme="minorHAnsi"/>
        </w:rPr>
        <w:t xml:space="preserve">The subject leader’s role is to empower colleagues to teach maths to a high standard and support staff in the following ways: </w:t>
      </w:r>
    </w:p>
    <w:p w:rsidR="002923D3" w:rsidRPr="002923D3" w:rsidRDefault="002923D3" w:rsidP="002923D3">
      <w:pPr>
        <w:pStyle w:val="Default"/>
        <w:numPr>
          <w:ilvl w:val="0"/>
          <w:numId w:val="36"/>
        </w:numPr>
        <w:jc w:val="left"/>
        <w:rPr>
          <w:rFonts w:asciiTheme="minorHAnsi" w:hAnsiTheme="minorHAnsi" w:cstheme="minorHAnsi"/>
        </w:rPr>
      </w:pPr>
      <w:r w:rsidRPr="002923D3">
        <w:rPr>
          <w:rFonts w:asciiTheme="minorHAnsi" w:hAnsiTheme="minorHAnsi" w:cstheme="minorHAnsi"/>
        </w:rPr>
        <w:t>By keeping up to date on current issues; disseminating relevant information and providing training for staff members (either directly or through other professionals).</w:t>
      </w:r>
    </w:p>
    <w:p w:rsidR="002923D3" w:rsidRPr="002923D3" w:rsidRDefault="002923D3" w:rsidP="002923D3">
      <w:pPr>
        <w:pStyle w:val="Default"/>
        <w:numPr>
          <w:ilvl w:val="0"/>
          <w:numId w:val="36"/>
        </w:numPr>
        <w:jc w:val="left"/>
        <w:rPr>
          <w:rFonts w:asciiTheme="minorHAnsi" w:hAnsiTheme="minorHAnsi" w:cstheme="minorHAnsi"/>
        </w:rPr>
      </w:pPr>
      <w:r w:rsidRPr="002923D3">
        <w:rPr>
          <w:rFonts w:asciiTheme="minorHAnsi" w:hAnsiTheme="minorHAnsi" w:cstheme="minorHAnsi"/>
        </w:rPr>
        <w:t>Leading by example / modelling lessons or styles of teaching.</w:t>
      </w:r>
    </w:p>
    <w:p w:rsidR="002923D3" w:rsidRPr="002923D3" w:rsidRDefault="002923D3" w:rsidP="002923D3">
      <w:pPr>
        <w:pStyle w:val="Default"/>
        <w:numPr>
          <w:ilvl w:val="0"/>
          <w:numId w:val="36"/>
        </w:numPr>
        <w:jc w:val="left"/>
        <w:rPr>
          <w:rFonts w:asciiTheme="minorHAnsi" w:hAnsiTheme="minorHAnsi" w:cstheme="minorHAnsi"/>
        </w:rPr>
      </w:pPr>
      <w:r w:rsidRPr="002923D3">
        <w:rPr>
          <w:rFonts w:asciiTheme="minorHAnsi" w:hAnsiTheme="minorHAnsi" w:cstheme="minorHAnsi"/>
        </w:rPr>
        <w:t>Having a knowledge of the quality of mathematics provision across the school.</w:t>
      </w:r>
    </w:p>
    <w:p w:rsidR="002923D3" w:rsidRPr="002923D3" w:rsidRDefault="002923D3" w:rsidP="002923D3">
      <w:pPr>
        <w:pStyle w:val="Default"/>
        <w:numPr>
          <w:ilvl w:val="0"/>
          <w:numId w:val="36"/>
        </w:numPr>
        <w:jc w:val="left"/>
        <w:rPr>
          <w:rFonts w:asciiTheme="minorHAnsi" w:hAnsiTheme="minorHAnsi" w:cstheme="minorHAnsi"/>
        </w:rPr>
      </w:pPr>
      <w:r w:rsidRPr="002923D3">
        <w:rPr>
          <w:rFonts w:asciiTheme="minorHAnsi" w:hAnsiTheme="minorHAnsi" w:cstheme="minorHAnsi"/>
        </w:rPr>
        <w:t xml:space="preserve">Identifying and acting on development needs of staff members </w:t>
      </w:r>
    </w:p>
    <w:p w:rsidR="002923D3" w:rsidRPr="002923D3" w:rsidRDefault="002923D3" w:rsidP="002923D3">
      <w:pPr>
        <w:pStyle w:val="Default"/>
        <w:numPr>
          <w:ilvl w:val="0"/>
          <w:numId w:val="36"/>
        </w:numPr>
        <w:jc w:val="left"/>
        <w:rPr>
          <w:rFonts w:asciiTheme="minorHAnsi" w:hAnsiTheme="minorHAnsi" w:cstheme="minorHAnsi"/>
        </w:rPr>
      </w:pPr>
      <w:r w:rsidRPr="002923D3">
        <w:rPr>
          <w:rFonts w:asciiTheme="minorHAnsi" w:hAnsiTheme="minorHAnsi" w:cstheme="minorHAnsi"/>
        </w:rPr>
        <w:t xml:space="preserve">Monitoring expectations, provision and attainment across the school and providing feedback to develop practice further in order to raise standards. </w:t>
      </w:r>
    </w:p>
    <w:p w:rsidR="002923D3" w:rsidRPr="002923D3" w:rsidRDefault="002923D3" w:rsidP="002923D3">
      <w:pPr>
        <w:pStyle w:val="Default"/>
        <w:numPr>
          <w:ilvl w:val="0"/>
          <w:numId w:val="36"/>
        </w:numPr>
        <w:jc w:val="left"/>
        <w:rPr>
          <w:rFonts w:asciiTheme="minorHAnsi" w:hAnsiTheme="minorHAnsi" w:cstheme="minorHAnsi"/>
        </w:rPr>
      </w:pPr>
      <w:r w:rsidRPr="002923D3">
        <w:rPr>
          <w:rFonts w:asciiTheme="minorHAnsi" w:hAnsiTheme="minorHAnsi" w:cstheme="minorHAnsi"/>
        </w:rPr>
        <w:t xml:space="preserve">Providing necessary equipment and maintaining it to a high standard. </w:t>
      </w:r>
    </w:p>
    <w:p w:rsidR="002923D3" w:rsidRPr="002923D3" w:rsidRDefault="002923D3" w:rsidP="002923D3">
      <w:pPr>
        <w:pStyle w:val="Default"/>
        <w:rPr>
          <w:rFonts w:asciiTheme="minorHAnsi" w:hAnsiTheme="minorHAnsi" w:cstheme="minorHAnsi"/>
        </w:rPr>
      </w:pPr>
    </w:p>
    <w:p w:rsidR="002923D3" w:rsidRPr="002923D3" w:rsidRDefault="002923D3" w:rsidP="002923D3">
      <w:pPr>
        <w:pStyle w:val="Default"/>
        <w:rPr>
          <w:rFonts w:asciiTheme="minorHAnsi" w:hAnsiTheme="minorHAnsi" w:cstheme="minorHAnsi"/>
        </w:rPr>
      </w:pPr>
      <w:r w:rsidRPr="002923D3">
        <w:rPr>
          <w:rFonts w:asciiTheme="minorHAnsi" w:hAnsiTheme="minorHAnsi" w:cstheme="minorHAnsi"/>
          <w:b/>
          <w:bCs/>
        </w:rPr>
        <w:t xml:space="preserve">National Curriculum </w:t>
      </w:r>
    </w:p>
    <w:p w:rsidR="002923D3" w:rsidRPr="002923D3" w:rsidRDefault="002923D3" w:rsidP="002923D3">
      <w:pPr>
        <w:pStyle w:val="Default"/>
        <w:rPr>
          <w:rFonts w:asciiTheme="minorHAnsi" w:hAnsiTheme="minorHAnsi" w:cstheme="minorHAnsi"/>
        </w:rPr>
      </w:pPr>
      <w:proofErr w:type="spellStart"/>
      <w:r w:rsidRPr="002923D3">
        <w:rPr>
          <w:rFonts w:asciiTheme="minorHAnsi" w:hAnsiTheme="minorHAnsi" w:cstheme="minorHAnsi"/>
        </w:rPr>
        <w:t>Selsted</w:t>
      </w:r>
      <w:proofErr w:type="spellEnd"/>
      <w:r w:rsidRPr="002923D3">
        <w:rPr>
          <w:rFonts w:asciiTheme="minorHAnsi" w:hAnsiTheme="minorHAnsi" w:cstheme="minorHAnsi"/>
        </w:rPr>
        <w:t xml:space="preserve"> Primary School adopts the National Curriculum for Mathematics alongside the Early Years Foundation Stage Curriculum for Number, Shape and Measure.  We believe it is good practice to make use of cross curricular links to enable children to use their learning in a real life context. Therefore pupils should be given plenty of opportunities within sessions to use and apply the mathematical skills and concepts they have learned. The school’s calculation policy (created alongside this policy) is designed to provide continuity throughout the school with all four operations, which in turn will facilitate measured progress for children in school. In the Foundation Stage we plan mathematical activities that address the learning objectives for mathematics as set out in the Age and Stage Bands for Early Year’s Outcomes for Mathematics in Foundation Stage. We provide opportunities for children to develop their understanding of number, measurement, pattern, shape and space through a variety of activities, both child and teacher initiated, that allow them to enjoy, explore, practise and talk confidently about mathematics. </w:t>
      </w:r>
    </w:p>
    <w:p w:rsidR="002923D3" w:rsidRPr="002923D3" w:rsidRDefault="002923D3" w:rsidP="002923D3">
      <w:pPr>
        <w:pStyle w:val="Default"/>
        <w:rPr>
          <w:rFonts w:asciiTheme="minorHAnsi" w:hAnsiTheme="minorHAnsi" w:cstheme="minorHAnsi"/>
        </w:rPr>
      </w:pPr>
    </w:p>
    <w:p w:rsidR="002923D3" w:rsidRPr="002923D3" w:rsidRDefault="002923D3" w:rsidP="002923D3">
      <w:pPr>
        <w:pStyle w:val="Default"/>
        <w:rPr>
          <w:rFonts w:asciiTheme="minorHAnsi" w:hAnsiTheme="minorHAnsi" w:cstheme="minorHAnsi"/>
        </w:rPr>
      </w:pPr>
      <w:r w:rsidRPr="002923D3">
        <w:rPr>
          <w:rFonts w:asciiTheme="minorHAnsi" w:hAnsiTheme="minorHAnsi" w:cstheme="minorHAnsi"/>
          <w:b/>
          <w:bCs/>
        </w:rPr>
        <w:t xml:space="preserve">Implementation/Planning: </w:t>
      </w:r>
    </w:p>
    <w:p w:rsidR="002923D3" w:rsidRPr="002923D3" w:rsidRDefault="002923D3" w:rsidP="002923D3">
      <w:pPr>
        <w:pStyle w:val="Default"/>
        <w:rPr>
          <w:rFonts w:asciiTheme="minorHAnsi" w:hAnsiTheme="minorHAnsi" w:cstheme="minorHAnsi"/>
        </w:rPr>
      </w:pPr>
      <w:r w:rsidRPr="002923D3">
        <w:rPr>
          <w:rFonts w:asciiTheme="minorHAnsi" w:hAnsiTheme="minorHAnsi" w:cstheme="minorHAnsi"/>
        </w:rPr>
        <w:t xml:space="preserve">We carry out curriculum planning in mathematics in three phases (long-term, medium-term and weekly plans). Our mathematics curriculum is delivered using the Mathematics Programmes of Study (from the National Curriculum) as a tool to ensure appropriate pace, progression and coverage of the subject. This coverage is reviewed continually by class teachers and planning is adjusted accordingly to ensure appropriate coverage of all mathematical strands. </w:t>
      </w:r>
    </w:p>
    <w:p w:rsidR="002923D3" w:rsidRPr="002923D3" w:rsidRDefault="002923D3" w:rsidP="002923D3">
      <w:pPr>
        <w:pStyle w:val="Default"/>
        <w:rPr>
          <w:rFonts w:asciiTheme="minorHAnsi" w:hAnsiTheme="minorHAnsi" w:cstheme="minorHAnsi"/>
        </w:rPr>
      </w:pPr>
      <w:r w:rsidRPr="002923D3">
        <w:rPr>
          <w:rFonts w:asciiTheme="minorHAnsi" w:hAnsiTheme="minorHAnsi" w:cstheme="minorHAnsi"/>
        </w:rPr>
        <w:t xml:space="preserve">Medium term planning is based upon the year group requirements with an aim on teaching skills so that children have a deep understanding and mastery of concepts. These plans are adapted to meet the needs of specific groups of children and to address areas identified by </w:t>
      </w:r>
      <w:r w:rsidRPr="002923D3">
        <w:rPr>
          <w:rFonts w:asciiTheme="minorHAnsi" w:hAnsiTheme="minorHAnsi" w:cstheme="minorHAnsi"/>
        </w:rPr>
        <w:lastRenderedPageBreak/>
        <w:t xml:space="preserve">the school as needing development. Opportunities for differentiation are also identified at this stage. </w:t>
      </w:r>
    </w:p>
    <w:p w:rsidR="002923D3" w:rsidRPr="002923D3" w:rsidRDefault="002923D3" w:rsidP="002923D3">
      <w:pPr>
        <w:pStyle w:val="Default"/>
        <w:rPr>
          <w:rFonts w:asciiTheme="minorHAnsi" w:hAnsiTheme="minorHAnsi" w:cstheme="minorHAnsi"/>
        </w:rPr>
      </w:pPr>
      <w:r w:rsidRPr="002923D3">
        <w:rPr>
          <w:rFonts w:asciiTheme="minorHAnsi" w:hAnsiTheme="minorHAnsi" w:cstheme="minorHAnsi"/>
        </w:rPr>
        <w:t>Our planning is supported by a variety of written schemes; however it is primarily Rising Stars which served as the main core resource in our planning and lessons.</w:t>
      </w:r>
    </w:p>
    <w:p w:rsidR="002923D3" w:rsidRPr="002923D3" w:rsidRDefault="002923D3" w:rsidP="002923D3">
      <w:pPr>
        <w:pStyle w:val="Default"/>
        <w:rPr>
          <w:rFonts w:asciiTheme="minorHAnsi" w:hAnsiTheme="minorHAnsi" w:cstheme="minorHAnsi"/>
        </w:rPr>
      </w:pPr>
    </w:p>
    <w:p w:rsidR="002923D3" w:rsidRPr="002923D3" w:rsidRDefault="002923D3" w:rsidP="002923D3">
      <w:pPr>
        <w:pStyle w:val="Default"/>
        <w:rPr>
          <w:rFonts w:asciiTheme="minorHAnsi" w:hAnsiTheme="minorHAnsi" w:cstheme="minorHAnsi"/>
        </w:rPr>
      </w:pPr>
      <w:r w:rsidRPr="002923D3">
        <w:rPr>
          <w:rFonts w:asciiTheme="minorHAnsi" w:hAnsiTheme="minorHAnsi" w:cstheme="minorHAnsi"/>
          <w:b/>
          <w:bCs/>
        </w:rPr>
        <w:t xml:space="preserve">Cross Curricular Links </w:t>
      </w:r>
    </w:p>
    <w:p w:rsidR="002923D3" w:rsidRPr="002923D3" w:rsidRDefault="002923D3" w:rsidP="002923D3">
      <w:pPr>
        <w:pStyle w:val="Default"/>
        <w:rPr>
          <w:rFonts w:asciiTheme="minorHAnsi" w:hAnsiTheme="minorHAnsi" w:cstheme="minorHAnsi"/>
        </w:rPr>
      </w:pPr>
      <w:r w:rsidRPr="002923D3">
        <w:rPr>
          <w:rFonts w:asciiTheme="minorHAnsi" w:hAnsiTheme="minorHAnsi" w:cstheme="minorHAnsi"/>
        </w:rPr>
        <w:t xml:space="preserve">Mathematics can contribute towards many subjects within the primary curriculum and opportunities are sought to draw mathematical experience out of a wide range of activities. This provides opportunities for children to begin to use and apply their mathematics in real contexts. </w:t>
      </w:r>
    </w:p>
    <w:p w:rsidR="002923D3" w:rsidRPr="002923D3" w:rsidRDefault="002923D3" w:rsidP="002923D3">
      <w:pPr>
        <w:pStyle w:val="Default"/>
        <w:rPr>
          <w:rFonts w:asciiTheme="minorHAnsi" w:hAnsiTheme="minorHAnsi" w:cstheme="minorHAnsi"/>
        </w:rPr>
      </w:pPr>
    </w:p>
    <w:p w:rsidR="002923D3" w:rsidRPr="002923D3" w:rsidRDefault="002923D3" w:rsidP="002923D3">
      <w:pPr>
        <w:pStyle w:val="Default"/>
        <w:rPr>
          <w:rFonts w:asciiTheme="minorHAnsi" w:hAnsiTheme="minorHAnsi" w:cstheme="minorHAnsi"/>
        </w:rPr>
      </w:pPr>
      <w:r w:rsidRPr="002923D3">
        <w:rPr>
          <w:rFonts w:asciiTheme="minorHAnsi" w:hAnsiTheme="minorHAnsi" w:cstheme="minorHAnsi"/>
          <w:b/>
          <w:bCs/>
        </w:rPr>
        <w:t xml:space="preserve">Assessment: </w:t>
      </w:r>
    </w:p>
    <w:p w:rsidR="002923D3" w:rsidRPr="002923D3" w:rsidRDefault="002923D3" w:rsidP="002923D3">
      <w:pPr>
        <w:pStyle w:val="Default"/>
        <w:rPr>
          <w:rFonts w:asciiTheme="minorHAnsi" w:hAnsiTheme="minorHAnsi" w:cstheme="minorHAnsi"/>
        </w:rPr>
      </w:pPr>
      <w:r w:rsidRPr="002923D3">
        <w:rPr>
          <w:rFonts w:asciiTheme="minorHAnsi" w:hAnsiTheme="minorHAnsi" w:cstheme="minorHAnsi"/>
        </w:rPr>
        <w:t>Assessment is maths is still developing alongside the removal of national Curriculum levels and with the introduction of the language of Emerging, Expected and Exceeding.  All children are currently assessed six times a year at the end of each half term.  We use Rising Stars as our assessment programme.  Pupils in Year 6 are assessed in addition against previous SATs papers to judge their expected scaled score in line with the national tests which they sit in the summer term.</w:t>
      </w:r>
    </w:p>
    <w:p w:rsidR="002923D3" w:rsidRPr="002923D3" w:rsidRDefault="002923D3" w:rsidP="002923D3">
      <w:pPr>
        <w:pStyle w:val="Default"/>
        <w:rPr>
          <w:rFonts w:asciiTheme="minorHAnsi" w:hAnsiTheme="minorHAnsi" w:cstheme="minorHAnsi"/>
        </w:rPr>
      </w:pPr>
      <w:r w:rsidRPr="002923D3">
        <w:rPr>
          <w:rFonts w:asciiTheme="minorHAnsi" w:hAnsiTheme="minorHAnsi" w:cstheme="minorHAnsi"/>
        </w:rPr>
        <w:t>Teacher assessments are also based on class work which is marked regularly.  Children are also set next step targets weekly which are either an action, challenge or question which they must respond and demonstrate in their work (see marking policy for more information).</w:t>
      </w:r>
    </w:p>
    <w:p w:rsidR="002923D3" w:rsidRPr="002923D3" w:rsidRDefault="002923D3" w:rsidP="002923D3">
      <w:pPr>
        <w:pStyle w:val="Default"/>
        <w:rPr>
          <w:rFonts w:asciiTheme="minorHAnsi" w:hAnsiTheme="minorHAnsi" w:cstheme="minorHAnsi"/>
        </w:rPr>
      </w:pPr>
      <w:r w:rsidRPr="002923D3">
        <w:rPr>
          <w:rFonts w:asciiTheme="minorHAnsi" w:hAnsiTheme="minorHAnsi" w:cstheme="minorHAnsi"/>
        </w:rPr>
        <w:t>As a result of teacher assessment, relevant support can then be put in place if required and this is detailed on class provision maps.</w:t>
      </w:r>
    </w:p>
    <w:p w:rsidR="002923D3" w:rsidRPr="002923D3" w:rsidRDefault="002923D3" w:rsidP="002923D3">
      <w:pPr>
        <w:pStyle w:val="Default"/>
        <w:rPr>
          <w:rFonts w:asciiTheme="minorHAnsi" w:hAnsiTheme="minorHAnsi" w:cstheme="minorHAnsi"/>
        </w:rPr>
      </w:pPr>
      <w:r w:rsidRPr="002923D3">
        <w:rPr>
          <w:rFonts w:asciiTheme="minorHAnsi" w:hAnsiTheme="minorHAnsi" w:cstheme="minorHAnsi"/>
        </w:rPr>
        <w:t>Assessments are regularly moderated by SLT through book scrutiny, planning scrutiny and lesson observations.</w:t>
      </w:r>
    </w:p>
    <w:p w:rsidR="002923D3" w:rsidRPr="002923D3" w:rsidRDefault="002923D3" w:rsidP="002923D3">
      <w:pPr>
        <w:pStyle w:val="Default"/>
        <w:rPr>
          <w:rFonts w:asciiTheme="minorHAnsi" w:hAnsiTheme="minorHAnsi" w:cstheme="minorHAnsi"/>
        </w:rPr>
      </w:pPr>
    </w:p>
    <w:p w:rsidR="002923D3" w:rsidRPr="002923D3" w:rsidRDefault="002923D3" w:rsidP="002923D3">
      <w:pPr>
        <w:pStyle w:val="Default"/>
        <w:rPr>
          <w:rFonts w:asciiTheme="minorHAnsi" w:hAnsiTheme="minorHAnsi" w:cstheme="minorHAnsi"/>
        </w:rPr>
      </w:pPr>
      <w:r w:rsidRPr="002923D3">
        <w:rPr>
          <w:rFonts w:asciiTheme="minorHAnsi" w:hAnsiTheme="minorHAnsi" w:cstheme="minorHAnsi"/>
          <w:b/>
          <w:bCs/>
        </w:rPr>
        <w:t xml:space="preserve">Monitoring: </w:t>
      </w:r>
    </w:p>
    <w:p w:rsidR="002923D3" w:rsidRPr="002923D3" w:rsidRDefault="002923D3" w:rsidP="002923D3">
      <w:pPr>
        <w:pStyle w:val="Default"/>
        <w:rPr>
          <w:rFonts w:asciiTheme="minorHAnsi" w:hAnsiTheme="minorHAnsi" w:cstheme="minorHAnsi"/>
        </w:rPr>
      </w:pPr>
      <w:r w:rsidRPr="002923D3">
        <w:rPr>
          <w:rFonts w:asciiTheme="minorHAnsi" w:hAnsiTheme="minorHAnsi" w:cstheme="minorHAnsi"/>
        </w:rPr>
        <w:t xml:space="preserve">The monitoring of this subject takes places through lesson observations from SLT and the Maths Coordinator.  Maths is often a key area on our SIP and as such is closely monitored by our Governors; in their role, they question the maths coordinator on practise in school, scrutinise books, monitor data and progress and speak to the children about their views on the subject, challenge etc. </w:t>
      </w:r>
    </w:p>
    <w:p w:rsidR="002923D3" w:rsidRDefault="002923D3" w:rsidP="000D6F03">
      <w:pPr>
        <w:spacing w:after="0"/>
        <w:rPr>
          <w:b/>
          <w:sz w:val="24"/>
          <w:szCs w:val="24"/>
        </w:rPr>
      </w:pPr>
    </w:p>
    <w:sectPr w:rsidR="002923D3" w:rsidSect="004D552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mbria">
    <w:panose1 w:val="02040503050406030204"/>
    <w:charset w:val="00"/>
    <w:family w:val="roman"/>
    <w:pitch w:val="variable"/>
    <w:sig w:usb0="A00002EF" w:usb1="4000004B"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86" type="#_x0000_t75" style="width:10.95pt;height:12.5pt;visibility:visible;mso-wrap-style:square" o:bullet="t">
        <v:imagedata r:id="rId1" o:title=""/>
      </v:shape>
    </w:pict>
  </w:numPicBullet>
  <w:abstractNum w:abstractNumId="0" w15:restartNumberingAfterBreak="0">
    <w:nsid w:val="03BF63B7"/>
    <w:multiLevelType w:val="hybridMultilevel"/>
    <w:tmpl w:val="57D27A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2A3102"/>
    <w:multiLevelType w:val="hybridMultilevel"/>
    <w:tmpl w:val="D7927A68"/>
    <w:lvl w:ilvl="0" w:tplc="08090001">
      <w:start w:val="1"/>
      <w:numFmt w:val="bullet"/>
      <w:lvlText w:val=""/>
      <w:lvlJc w:val="left"/>
      <w:pPr>
        <w:ind w:left="360" w:hanging="360"/>
      </w:pPr>
      <w:rPr>
        <w:rFonts w:ascii="Symbol" w:hAnsi="Symbol" w:hint="default"/>
      </w:rPr>
    </w:lvl>
    <w:lvl w:ilvl="1" w:tplc="0809000B">
      <w:start w:val="1"/>
      <w:numFmt w:val="bullet"/>
      <w:lvlText w:val=""/>
      <w:lvlJc w:val="left"/>
      <w:pPr>
        <w:ind w:left="1080" w:hanging="360"/>
      </w:pPr>
      <w:rPr>
        <w:rFonts w:ascii="Wingdings" w:hAnsi="Wingdings"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0CFD69FF"/>
    <w:multiLevelType w:val="hybridMultilevel"/>
    <w:tmpl w:val="3FF28F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37A6616"/>
    <w:multiLevelType w:val="hybridMultilevel"/>
    <w:tmpl w:val="292AB39C"/>
    <w:lvl w:ilvl="0" w:tplc="08090001">
      <w:start w:val="1"/>
      <w:numFmt w:val="bullet"/>
      <w:lvlText w:val=""/>
      <w:lvlJc w:val="left"/>
      <w:pPr>
        <w:ind w:left="925"/>
      </w:pPr>
      <w:rPr>
        <w:rFonts w:ascii="Symbol" w:hAnsi="Symbol" w:hint="default"/>
        <w:b w:val="0"/>
        <w:i w:val="0"/>
        <w:strike w:val="0"/>
        <w:dstrike w:val="0"/>
        <w:color w:val="104F75"/>
        <w:sz w:val="24"/>
        <w:szCs w:val="24"/>
        <w:u w:val="none" w:color="000000"/>
        <w:bdr w:val="none" w:sz="0" w:space="0" w:color="auto"/>
        <w:shd w:val="clear" w:color="auto" w:fill="auto"/>
        <w:vertAlign w:val="baseline"/>
      </w:rPr>
    </w:lvl>
    <w:lvl w:ilvl="1" w:tplc="86D63EE6">
      <w:start w:val="1"/>
      <w:numFmt w:val="bullet"/>
      <w:lvlText w:val="o"/>
      <w:lvlJc w:val="left"/>
      <w:pPr>
        <w:ind w:left="1498"/>
      </w:pPr>
      <w:rPr>
        <w:rFonts w:ascii="Wingdings" w:eastAsia="Wingdings" w:hAnsi="Wingdings" w:cs="Wingdings"/>
        <w:b w:val="0"/>
        <w:i w:val="0"/>
        <w:strike w:val="0"/>
        <w:dstrike w:val="0"/>
        <w:color w:val="104F75"/>
        <w:sz w:val="24"/>
        <w:szCs w:val="24"/>
        <w:u w:val="none" w:color="000000"/>
        <w:bdr w:val="none" w:sz="0" w:space="0" w:color="auto"/>
        <w:shd w:val="clear" w:color="auto" w:fill="auto"/>
        <w:vertAlign w:val="baseline"/>
      </w:rPr>
    </w:lvl>
    <w:lvl w:ilvl="2" w:tplc="8B84E4EE">
      <w:start w:val="1"/>
      <w:numFmt w:val="bullet"/>
      <w:lvlText w:val="▪"/>
      <w:lvlJc w:val="left"/>
      <w:pPr>
        <w:ind w:left="2218"/>
      </w:pPr>
      <w:rPr>
        <w:rFonts w:ascii="Wingdings" w:eastAsia="Wingdings" w:hAnsi="Wingdings" w:cs="Wingdings"/>
        <w:b w:val="0"/>
        <w:i w:val="0"/>
        <w:strike w:val="0"/>
        <w:dstrike w:val="0"/>
        <w:color w:val="104F75"/>
        <w:sz w:val="24"/>
        <w:szCs w:val="24"/>
        <w:u w:val="none" w:color="000000"/>
        <w:bdr w:val="none" w:sz="0" w:space="0" w:color="auto"/>
        <w:shd w:val="clear" w:color="auto" w:fill="auto"/>
        <w:vertAlign w:val="baseline"/>
      </w:rPr>
    </w:lvl>
    <w:lvl w:ilvl="3" w:tplc="4314CB82">
      <w:start w:val="1"/>
      <w:numFmt w:val="bullet"/>
      <w:lvlText w:val="•"/>
      <w:lvlJc w:val="left"/>
      <w:pPr>
        <w:ind w:left="2938"/>
      </w:pPr>
      <w:rPr>
        <w:rFonts w:ascii="Wingdings" w:eastAsia="Wingdings" w:hAnsi="Wingdings" w:cs="Wingdings"/>
        <w:b w:val="0"/>
        <w:i w:val="0"/>
        <w:strike w:val="0"/>
        <w:dstrike w:val="0"/>
        <w:color w:val="104F75"/>
        <w:sz w:val="24"/>
        <w:szCs w:val="24"/>
        <w:u w:val="none" w:color="000000"/>
        <w:bdr w:val="none" w:sz="0" w:space="0" w:color="auto"/>
        <w:shd w:val="clear" w:color="auto" w:fill="auto"/>
        <w:vertAlign w:val="baseline"/>
      </w:rPr>
    </w:lvl>
    <w:lvl w:ilvl="4" w:tplc="E0640D00">
      <w:start w:val="1"/>
      <w:numFmt w:val="bullet"/>
      <w:lvlText w:val="o"/>
      <w:lvlJc w:val="left"/>
      <w:pPr>
        <w:ind w:left="3658"/>
      </w:pPr>
      <w:rPr>
        <w:rFonts w:ascii="Wingdings" w:eastAsia="Wingdings" w:hAnsi="Wingdings" w:cs="Wingdings"/>
        <w:b w:val="0"/>
        <w:i w:val="0"/>
        <w:strike w:val="0"/>
        <w:dstrike w:val="0"/>
        <w:color w:val="104F75"/>
        <w:sz w:val="24"/>
        <w:szCs w:val="24"/>
        <w:u w:val="none" w:color="000000"/>
        <w:bdr w:val="none" w:sz="0" w:space="0" w:color="auto"/>
        <w:shd w:val="clear" w:color="auto" w:fill="auto"/>
        <w:vertAlign w:val="baseline"/>
      </w:rPr>
    </w:lvl>
    <w:lvl w:ilvl="5" w:tplc="2CC284AE">
      <w:start w:val="1"/>
      <w:numFmt w:val="bullet"/>
      <w:lvlText w:val="▪"/>
      <w:lvlJc w:val="left"/>
      <w:pPr>
        <w:ind w:left="4378"/>
      </w:pPr>
      <w:rPr>
        <w:rFonts w:ascii="Wingdings" w:eastAsia="Wingdings" w:hAnsi="Wingdings" w:cs="Wingdings"/>
        <w:b w:val="0"/>
        <w:i w:val="0"/>
        <w:strike w:val="0"/>
        <w:dstrike w:val="0"/>
        <w:color w:val="104F75"/>
        <w:sz w:val="24"/>
        <w:szCs w:val="24"/>
        <w:u w:val="none" w:color="000000"/>
        <w:bdr w:val="none" w:sz="0" w:space="0" w:color="auto"/>
        <w:shd w:val="clear" w:color="auto" w:fill="auto"/>
        <w:vertAlign w:val="baseline"/>
      </w:rPr>
    </w:lvl>
    <w:lvl w:ilvl="6" w:tplc="7FBA94E6">
      <w:start w:val="1"/>
      <w:numFmt w:val="bullet"/>
      <w:lvlText w:val="•"/>
      <w:lvlJc w:val="left"/>
      <w:pPr>
        <w:ind w:left="5098"/>
      </w:pPr>
      <w:rPr>
        <w:rFonts w:ascii="Wingdings" w:eastAsia="Wingdings" w:hAnsi="Wingdings" w:cs="Wingdings"/>
        <w:b w:val="0"/>
        <w:i w:val="0"/>
        <w:strike w:val="0"/>
        <w:dstrike w:val="0"/>
        <w:color w:val="104F75"/>
        <w:sz w:val="24"/>
        <w:szCs w:val="24"/>
        <w:u w:val="none" w:color="000000"/>
        <w:bdr w:val="none" w:sz="0" w:space="0" w:color="auto"/>
        <w:shd w:val="clear" w:color="auto" w:fill="auto"/>
        <w:vertAlign w:val="baseline"/>
      </w:rPr>
    </w:lvl>
    <w:lvl w:ilvl="7" w:tplc="B302F4B0">
      <w:start w:val="1"/>
      <w:numFmt w:val="bullet"/>
      <w:lvlText w:val="o"/>
      <w:lvlJc w:val="left"/>
      <w:pPr>
        <w:ind w:left="5818"/>
      </w:pPr>
      <w:rPr>
        <w:rFonts w:ascii="Wingdings" w:eastAsia="Wingdings" w:hAnsi="Wingdings" w:cs="Wingdings"/>
        <w:b w:val="0"/>
        <w:i w:val="0"/>
        <w:strike w:val="0"/>
        <w:dstrike w:val="0"/>
        <w:color w:val="104F75"/>
        <w:sz w:val="24"/>
        <w:szCs w:val="24"/>
        <w:u w:val="none" w:color="000000"/>
        <w:bdr w:val="none" w:sz="0" w:space="0" w:color="auto"/>
        <w:shd w:val="clear" w:color="auto" w:fill="auto"/>
        <w:vertAlign w:val="baseline"/>
      </w:rPr>
    </w:lvl>
    <w:lvl w:ilvl="8" w:tplc="8760F724">
      <w:start w:val="1"/>
      <w:numFmt w:val="bullet"/>
      <w:lvlText w:val="▪"/>
      <w:lvlJc w:val="left"/>
      <w:pPr>
        <w:ind w:left="6538"/>
      </w:pPr>
      <w:rPr>
        <w:rFonts w:ascii="Wingdings" w:eastAsia="Wingdings" w:hAnsi="Wingdings" w:cs="Wingdings"/>
        <w:b w:val="0"/>
        <w:i w:val="0"/>
        <w:strike w:val="0"/>
        <w:dstrike w:val="0"/>
        <w:color w:val="104F75"/>
        <w:sz w:val="24"/>
        <w:szCs w:val="24"/>
        <w:u w:val="none" w:color="000000"/>
        <w:bdr w:val="none" w:sz="0" w:space="0" w:color="auto"/>
        <w:shd w:val="clear" w:color="auto" w:fill="auto"/>
        <w:vertAlign w:val="baseline"/>
      </w:rPr>
    </w:lvl>
  </w:abstractNum>
  <w:abstractNum w:abstractNumId="4" w15:restartNumberingAfterBreak="0">
    <w:nsid w:val="1F8C03D4"/>
    <w:multiLevelType w:val="hybridMultilevel"/>
    <w:tmpl w:val="18E0CD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1A02F83"/>
    <w:multiLevelType w:val="hybridMultilevel"/>
    <w:tmpl w:val="FA94C606"/>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22EB392C"/>
    <w:multiLevelType w:val="hybridMultilevel"/>
    <w:tmpl w:val="3E22ED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85B61D7"/>
    <w:multiLevelType w:val="hybridMultilevel"/>
    <w:tmpl w:val="7C5A07CC"/>
    <w:lvl w:ilvl="0" w:tplc="97DA2548">
      <w:start w:val="1"/>
      <w:numFmt w:val="bullet"/>
      <w:lvlText w:val=""/>
      <w:lvlJc w:val="left"/>
      <w:pPr>
        <w:ind w:left="925"/>
      </w:pPr>
      <w:rPr>
        <w:rFonts w:ascii="Wingdings" w:eastAsia="Wingdings" w:hAnsi="Wingdings" w:cs="Wingdings"/>
        <w:b w:val="0"/>
        <w:i w:val="0"/>
        <w:strike w:val="0"/>
        <w:dstrike w:val="0"/>
        <w:color w:val="104F75"/>
        <w:sz w:val="24"/>
        <w:szCs w:val="24"/>
        <w:u w:val="none" w:color="000000"/>
        <w:bdr w:val="none" w:sz="0" w:space="0" w:color="auto"/>
        <w:shd w:val="clear" w:color="auto" w:fill="auto"/>
        <w:vertAlign w:val="baseline"/>
      </w:rPr>
    </w:lvl>
    <w:lvl w:ilvl="1" w:tplc="86D63EE6">
      <w:start w:val="1"/>
      <w:numFmt w:val="bullet"/>
      <w:lvlText w:val="o"/>
      <w:lvlJc w:val="left"/>
      <w:pPr>
        <w:ind w:left="1498"/>
      </w:pPr>
      <w:rPr>
        <w:rFonts w:ascii="Wingdings" w:eastAsia="Wingdings" w:hAnsi="Wingdings" w:cs="Wingdings"/>
        <w:b w:val="0"/>
        <w:i w:val="0"/>
        <w:strike w:val="0"/>
        <w:dstrike w:val="0"/>
        <w:color w:val="104F75"/>
        <w:sz w:val="24"/>
        <w:szCs w:val="24"/>
        <w:u w:val="none" w:color="000000"/>
        <w:bdr w:val="none" w:sz="0" w:space="0" w:color="auto"/>
        <w:shd w:val="clear" w:color="auto" w:fill="auto"/>
        <w:vertAlign w:val="baseline"/>
      </w:rPr>
    </w:lvl>
    <w:lvl w:ilvl="2" w:tplc="8B84E4EE">
      <w:start w:val="1"/>
      <w:numFmt w:val="bullet"/>
      <w:lvlText w:val="▪"/>
      <w:lvlJc w:val="left"/>
      <w:pPr>
        <w:ind w:left="2218"/>
      </w:pPr>
      <w:rPr>
        <w:rFonts w:ascii="Wingdings" w:eastAsia="Wingdings" w:hAnsi="Wingdings" w:cs="Wingdings"/>
        <w:b w:val="0"/>
        <w:i w:val="0"/>
        <w:strike w:val="0"/>
        <w:dstrike w:val="0"/>
        <w:color w:val="104F75"/>
        <w:sz w:val="24"/>
        <w:szCs w:val="24"/>
        <w:u w:val="none" w:color="000000"/>
        <w:bdr w:val="none" w:sz="0" w:space="0" w:color="auto"/>
        <w:shd w:val="clear" w:color="auto" w:fill="auto"/>
        <w:vertAlign w:val="baseline"/>
      </w:rPr>
    </w:lvl>
    <w:lvl w:ilvl="3" w:tplc="4314CB82">
      <w:start w:val="1"/>
      <w:numFmt w:val="bullet"/>
      <w:lvlText w:val="•"/>
      <w:lvlJc w:val="left"/>
      <w:pPr>
        <w:ind w:left="2938"/>
      </w:pPr>
      <w:rPr>
        <w:rFonts w:ascii="Wingdings" w:eastAsia="Wingdings" w:hAnsi="Wingdings" w:cs="Wingdings"/>
        <w:b w:val="0"/>
        <w:i w:val="0"/>
        <w:strike w:val="0"/>
        <w:dstrike w:val="0"/>
        <w:color w:val="104F75"/>
        <w:sz w:val="24"/>
        <w:szCs w:val="24"/>
        <w:u w:val="none" w:color="000000"/>
        <w:bdr w:val="none" w:sz="0" w:space="0" w:color="auto"/>
        <w:shd w:val="clear" w:color="auto" w:fill="auto"/>
        <w:vertAlign w:val="baseline"/>
      </w:rPr>
    </w:lvl>
    <w:lvl w:ilvl="4" w:tplc="E0640D00">
      <w:start w:val="1"/>
      <w:numFmt w:val="bullet"/>
      <w:lvlText w:val="o"/>
      <w:lvlJc w:val="left"/>
      <w:pPr>
        <w:ind w:left="3658"/>
      </w:pPr>
      <w:rPr>
        <w:rFonts w:ascii="Wingdings" w:eastAsia="Wingdings" w:hAnsi="Wingdings" w:cs="Wingdings"/>
        <w:b w:val="0"/>
        <w:i w:val="0"/>
        <w:strike w:val="0"/>
        <w:dstrike w:val="0"/>
        <w:color w:val="104F75"/>
        <w:sz w:val="24"/>
        <w:szCs w:val="24"/>
        <w:u w:val="none" w:color="000000"/>
        <w:bdr w:val="none" w:sz="0" w:space="0" w:color="auto"/>
        <w:shd w:val="clear" w:color="auto" w:fill="auto"/>
        <w:vertAlign w:val="baseline"/>
      </w:rPr>
    </w:lvl>
    <w:lvl w:ilvl="5" w:tplc="2CC284AE">
      <w:start w:val="1"/>
      <w:numFmt w:val="bullet"/>
      <w:lvlText w:val="▪"/>
      <w:lvlJc w:val="left"/>
      <w:pPr>
        <w:ind w:left="4378"/>
      </w:pPr>
      <w:rPr>
        <w:rFonts w:ascii="Wingdings" w:eastAsia="Wingdings" w:hAnsi="Wingdings" w:cs="Wingdings"/>
        <w:b w:val="0"/>
        <w:i w:val="0"/>
        <w:strike w:val="0"/>
        <w:dstrike w:val="0"/>
        <w:color w:val="104F75"/>
        <w:sz w:val="24"/>
        <w:szCs w:val="24"/>
        <w:u w:val="none" w:color="000000"/>
        <w:bdr w:val="none" w:sz="0" w:space="0" w:color="auto"/>
        <w:shd w:val="clear" w:color="auto" w:fill="auto"/>
        <w:vertAlign w:val="baseline"/>
      </w:rPr>
    </w:lvl>
    <w:lvl w:ilvl="6" w:tplc="7FBA94E6">
      <w:start w:val="1"/>
      <w:numFmt w:val="bullet"/>
      <w:lvlText w:val="•"/>
      <w:lvlJc w:val="left"/>
      <w:pPr>
        <w:ind w:left="5098"/>
      </w:pPr>
      <w:rPr>
        <w:rFonts w:ascii="Wingdings" w:eastAsia="Wingdings" w:hAnsi="Wingdings" w:cs="Wingdings"/>
        <w:b w:val="0"/>
        <w:i w:val="0"/>
        <w:strike w:val="0"/>
        <w:dstrike w:val="0"/>
        <w:color w:val="104F75"/>
        <w:sz w:val="24"/>
        <w:szCs w:val="24"/>
        <w:u w:val="none" w:color="000000"/>
        <w:bdr w:val="none" w:sz="0" w:space="0" w:color="auto"/>
        <w:shd w:val="clear" w:color="auto" w:fill="auto"/>
        <w:vertAlign w:val="baseline"/>
      </w:rPr>
    </w:lvl>
    <w:lvl w:ilvl="7" w:tplc="B302F4B0">
      <w:start w:val="1"/>
      <w:numFmt w:val="bullet"/>
      <w:lvlText w:val="o"/>
      <w:lvlJc w:val="left"/>
      <w:pPr>
        <w:ind w:left="5818"/>
      </w:pPr>
      <w:rPr>
        <w:rFonts w:ascii="Wingdings" w:eastAsia="Wingdings" w:hAnsi="Wingdings" w:cs="Wingdings"/>
        <w:b w:val="0"/>
        <w:i w:val="0"/>
        <w:strike w:val="0"/>
        <w:dstrike w:val="0"/>
        <w:color w:val="104F75"/>
        <w:sz w:val="24"/>
        <w:szCs w:val="24"/>
        <w:u w:val="none" w:color="000000"/>
        <w:bdr w:val="none" w:sz="0" w:space="0" w:color="auto"/>
        <w:shd w:val="clear" w:color="auto" w:fill="auto"/>
        <w:vertAlign w:val="baseline"/>
      </w:rPr>
    </w:lvl>
    <w:lvl w:ilvl="8" w:tplc="8760F724">
      <w:start w:val="1"/>
      <w:numFmt w:val="bullet"/>
      <w:lvlText w:val="▪"/>
      <w:lvlJc w:val="left"/>
      <w:pPr>
        <w:ind w:left="6538"/>
      </w:pPr>
      <w:rPr>
        <w:rFonts w:ascii="Wingdings" w:eastAsia="Wingdings" w:hAnsi="Wingdings" w:cs="Wingdings"/>
        <w:b w:val="0"/>
        <w:i w:val="0"/>
        <w:strike w:val="0"/>
        <w:dstrike w:val="0"/>
        <w:color w:val="104F75"/>
        <w:sz w:val="24"/>
        <w:szCs w:val="24"/>
        <w:u w:val="none" w:color="000000"/>
        <w:bdr w:val="none" w:sz="0" w:space="0" w:color="auto"/>
        <w:shd w:val="clear" w:color="auto" w:fill="auto"/>
        <w:vertAlign w:val="baseline"/>
      </w:rPr>
    </w:lvl>
  </w:abstractNum>
  <w:abstractNum w:abstractNumId="8" w15:restartNumberingAfterBreak="0">
    <w:nsid w:val="2B3A119F"/>
    <w:multiLevelType w:val="hybridMultilevel"/>
    <w:tmpl w:val="88689E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DE42DD0"/>
    <w:multiLevelType w:val="hybridMultilevel"/>
    <w:tmpl w:val="5C627FD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36201FAE"/>
    <w:multiLevelType w:val="hybridMultilevel"/>
    <w:tmpl w:val="227C67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A115FFA"/>
    <w:multiLevelType w:val="hybridMultilevel"/>
    <w:tmpl w:val="778EF15C"/>
    <w:lvl w:ilvl="0" w:tplc="1A3CDA1E">
      <w:start w:val="1"/>
      <w:numFmt w:val="bullet"/>
      <w:lvlText w:val="+"/>
      <w:lvlJc w:val="left"/>
      <w:pPr>
        <w:ind w:left="720" w:hanging="360"/>
      </w:pPr>
      <w:rPr>
        <w:rFonts w:ascii="Calibri" w:hAnsi="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D940D0A"/>
    <w:multiLevelType w:val="hybridMultilevel"/>
    <w:tmpl w:val="DB40CE38"/>
    <w:lvl w:ilvl="0" w:tplc="1A3CDA1E">
      <w:start w:val="1"/>
      <w:numFmt w:val="bullet"/>
      <w:lvlText w:val="+"/>
      <w:lvlJc w:val="left"/>
      <w:pPr>
        <w:ind w:left="720" w:hanging="360"/>
      </w:pPr>
      <w:rPr>
        <w:rFonts w:ascii="Calibri" w:hAnsi="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EE23176"/>
    <w:multiLevelType w:val="hybridMultilevel"/>
    <w:tmpl w:val="90DCC45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F781F40"/>
    <w:multiLevelType w:val="multilevel"/>
    <w:tmpl w:val="065C3D5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0942C3B"/>
    <w:multiLevelType w:val="hybridMultilevel"/>
    <w:tmpl w:val="14FEB8B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4148249D"/>
    <w:multiLevelType w:val="hybridMultilevel"/>
    <w:tmpl w:val="160E66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16575AB"/>
    <w:multiLevelType w:val="hybridMultilevel"/>
    <w:tmpl w:val="E7C645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CED7520"/>
    <w:multiLevelType w:val="hybridMultilevel"/>
    <w:tmpl w:val="3F644E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D310DC2"/>
    <w:multiLevelType w:val="hybridMultilevel"/>
    <w:tmpl w:val="F04058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E2D6370"/>
    <w:multiLevelType w:val="hybridMultilevel"/>
    <w:tmpl w:val="492EFF74"/>
    <w:lvl w:ilvl="0" w:tplc="8CDC67CA">
      <w:start w:val="24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4E9E543D"/>
    <w:multiLevelType w:val="hybridMultilevel"/>
    <w:tmpl w:val="DFAC87B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2" w15:restartNumberingAfterBreak="0">
    <w:nsid w:val="5C655686"/>
    <w:multiLevelType w:val="hybridMultilevel"/>
    <w:tmpl w:val="06FEA750"/>
    <w:lvl w:ilvl="0" w:tplc="D52CAB8E">
      <w:start w:val="10"/>
      <w:numFmt w:val="decimal"/>
      <w:lvlText w:val="%1"/>
      <w:lvlJc w:val="left"/>
      <w:pPr>
        <w:ind w:left="540" w:hanging="360"/>
      </w:pPr>
      <w:rPr>
        <w:rFonts w:hint="default"/>
      </w:rPr>
    </w:lvl>
    <w:lvl w:ilvl="1" w:tplc="08090019" w:tentative="1">
      <w:start w:val="1"/>
      <w:numFmt w:val="lowerLetter"/>
      <w:lvlText w:val="%2."/>
      <w:lvlJc w:val="left"/>
      <w:pPr>
        <w:ind w:left="1260" w:hanging="360"/>
      </w:pPr>
    </w:lvl>
    <w:lvl w:ilvl="2" w:tplc="0809001B" w:tentative="1">
      <w:start w:val="1"/>
      <w:numFmt w:val="lowerRoman"/>
      <w:lvlText w:val="%3."/>
      <w:lvlJc w:val="right"/>
      <w:pPr>
        <w:ind w:left="1980" w:hanging="180"/>
      </w:pPr>
    </w:lvl>
    <w:lvl w:ilvl="3" w:tplc="0809000F" w:tentative="1">
      <w:start w:val="1"/>
      <w:numFmt w:val="decimal"/>
      <w:lvlText w:val="%4."/>
      <w:lvlJc w:val="left"/>
      <w:pPr>
        <w:ind w:left="2700" w:hanging="360"/>
      </w:pPr>
    </w:lvl>
    <w:lvl w:ilvl="4" w:tplc="08090019" w:tentative="1">
      <w:start w:val="1"/>
      <w:numFmt w:val="lowerLetter"/>
      <w:lvlText w:val="%5."/>
      <w:lvlJc w:val="left"/>
      <w:pPr>
        <w:ind w:left="3420" w:hanging="360"/>
      </w:pPr>
    </w:lvl>
    <w:lvl w:ilvl="5" w:tplc="0809001B" w:tentative="1">
      <w:start w:val="1"/>
      <w:numFmt w:val="lowerRoman"/>
      <w:lvlText w:val="%6."/>
      <w:lvlJc w:val="right"/>
      <w:pPr>
        <w:ind w:left="4140" w:hanging="180"/>
      </w:pPr>
    </w:lvl>
    <w:lvl w:ilvl="6" w:tplc="0809000F" w:tentative="1">
      <w:start w:val="1"/>
      <w:numFmt w:val="decimal"/>
      <w:lvlText w:val="%7."/>
      <w:lvlJc w:val="left"/>
      <w:pPr>
        <w:ind w:left="4860" w:hanging="360"/>
      </w:pPr>
    </w:lvl>
    <w:lvl w:ilvl="7" w:tplc="08090019" w:tentative="1">
      <w:start w:val="1"/>
      <w:numFmt w:val="lowerLetter"/>
      <w:lvlText w:val="%8."/>
      <w:lvlJc w:val="left"/>
      <w:pPr>
        <w:ind w:left="5580" w:hanging="360"/>
      </w:pPr>
    </w:lvl>
    <w:lvl w:ilvl="8" w:tplc="0809001B" w:tentative="1">
      <w:start w:val="1"/>
      <w:numFmt w:val="lowerRoman"/>
      <w:lvlText w:val="%9."/>
      <w:lvlJc w:val="right"/>
      <w:pPr>
        <w:ind w:left="6300" w:hanging="180"/>
      </w:pPr>
    </w:lvl>
  </w:abstractNum>
  <w:abstractNum w:abstractNumId="23" w15:restartNumberingAfterBreak="0">
    <w:nsid w:val="60EA35E8"/>
    <w:multiLevelType w:val="hybridMultilevel"/>
    <w:tmpl w:val="FE3E4056"/>
    <w:lvl w:ilvl="0" w:tplc="B79A485C">
      <w:start w:val="1"/>
      <w:numFmt w:val="bullet"/>
      <w:lvlText w:val=""/>
      <w:lvlPicBulletId w:val="0"/>
      <w:lvlJc w:val="left"/>
      <w:pPr>
        <w:tabs>
          <w:tab w:val="num" w:pos="720"/>
        </w:tabs>
        <w:ind w:left="720" w:hanging="360"/>
      </w:pPr>
      <w:rPr>
        <w:rFonts w:ascii="Symbol" w:hAnsi="Symbol" w:hint="default"/>
      </w:rPr>
    </w:lvl>
    <w:lvl w:ilvl="1" w:tplc="A38003FA" w:tentative="1">
      <w:start w:val="1"/>
      <w:numFmt w:val="bullet"/>
      <w:lvlText w:val=""/>
      <w:lvlJc w:val="left"/>
      <w:pPr>
        <w:tabs>
          <w:tab w:val="num" w:pos="1440"/>
        </w:tabs>
        <w:ind w:left="1440" w:hanging="360"/>
      </w:pPr>
      <w:rPr>
        <w:rFonts w:ascii="Symbol" w:hAnsi="Symbol" w:hint="default"/>
      </w:rPr>
    </w:lvl>
    <w:lvl w:ilvl="2" w:tplc="EE56DB00" w:tentative="1">
      <w:start w:val="1"/>
      <w:numFmt w:val="bullet"/>
      <w:lvlText w:val=""/>
      <w:lvlJc w:val="left"/>
      <w:pPr>
        <w:tabs>
          <w:tab w:val="num" w:pos="2160"/>
        </w:tabs>
        <w:ind w:left="2160" w:hanging="360"/>
      </w:pPr>
      <w:rPr>
        <w:rFonts w:ascii="Symbol" w:hAnsi="Symbol" w:hint="default"/>
      </w:rPr>
    </w:lvl>
    <w:lvl w:ilvl="3" w:tplc="23A4A056" w:tentative="1">
      <w:start w:val="1"/>
      <w:numFmt w:val="bullet"/>
      <w:lvlText w:val=""/>
      <w:lvlJc w:val="left"/>
      <w:pPr>
        <w:tabs>
          <w:tab w:val="num" w:pos="2880"/>
        </w:tabs>
        <w:ind w:left="2880" w:hanging="360"/>
      </w:pPr>
      <w:rPr>
        <w:rFonts w:ascii="Symbol" w:hAnsi="Symbol" w:hint="default"/>
      </w:rPr>
    </w:lvl>
    <w:lvl w:ilvl="4" w:tplc="69CC5028" w:tentative="1">
      <w:start w:val="1"/>
      <w:numFmt w:val="bullet"/>
      <w:lvlText w:val=""/>
      <w:lvlJc w:val="left"/>
      <w:pPr>
        <w:tabs>
          <w:tab w:val="num" w:pos="3600"/>
        </w:tabs>
        <w:ind w:left="3600" w:hanging="360"/>
      </w:pPr>
      <w:rPr>
        <w:rFonts w:ascii="Symbol" w:hAnsi="Symbol" w:hint="default"/>
      </w:rPr>
    </w:lvl>
    <w:lvl w:ilvl="5" w:tplc="88D6DDB4" w:tentative="1">
      <w:start w:val="1"/>
      <w:numFmt w:val="bullet"/>
      <w:lvlText w:val=""/>
      <w:lvlJc w:val="left"/>
      <w:pPr>
        <w:tabs>
          <w:tab w:val="num" w:pos="4320"/>
        </w:tabs>
        <w:ind w:left="4320" w:hanging="360"/>
      </w:pPr>
      <w:rPr>
        <w:rFonts w:ascii="Symbol" w:hAnsi="Symbol" w:hint="default"/>
      </w:rPr>
    </w:lvl>
    <w:lvl w:ilvl="6" w:tplc="ECDEA254" w:tentative="1">
      <w:start w:val="1"/>
      <w:numFmt w:val="bullet"/>
      <w:lvlText w:val=""/>
      <w:lvlJc w:val="left"/>
      <w:pPr>
        <w:tabs>
          <w:tab w:val="num" w:pos="5040"/>
        </w:tabs>
        <w:ind w:left="5040" w:hanging="360"/>
      </w:pPr>
      <w:rPr>
        <w:rFonts w:ascii="Symbol" w:hAnsi="Symbol" w:hint="default"/>
      </w:rPr>
    </w:lvl>
    <w:lvl w:ilvl="7" w:tplc="116A7F8A" w:tentative="1">
      <w:start w:val="1"/>
      <w:numFmt w:val="bullet"/>
      <w:lvlText w:val=""/>
      <w:lvlJc w:val="left"/>
      <w:pPr>
        <w:tabs>
          <w:tab w:val="num" w:pos="5760"/>
        </w:tabs>
        <w:ind w:left="5760" w:hanging="360"/>
      </w:pPr>
      <w:rPr>
        <w:rFonts w:ascii="Symbol" w:hAnsi="Symbol" w:hint="default"/>
      </w:rPr>
    </w:lvl>
    <w:lvl w:ilvl="8" w:tplc="5066A8FC" w:tentative="1">
      <w:start w:val="1"/>
      <w:numFmt w:val="bullet"/>
      <w:lvlText w:val=""/>
      <w:lvlJc w:val="left"/>
      <w:pPr>
        <w:tabs>
          <w:tab w:val="num" w:pos="6480"/>
        </w:tabs>
        <w:ind w:left="6480" w:hanging="360"/>
      </w:pPr>
      <w:rPr>
        <w:rFonts w:ascii="Symbol" w:hAnsi="Symbol" w:hint="default"/>
      </w:rPr>
    </w:lvl>
  </w:abstractNum>
  <w:abstractNum w:abstractNumId="24" w15:restartNumberingAfterBreak="0">
    <w:nsid w:val="61914F1C"/>
    <w:multiLevelType w:val="hybridMultilevel"/>
    <w:tmpl w:val="690C76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2117CE5"/>
    <w:multiLevelType w:val="hybridMultilevel"/>
    <w:tmpl w:val="67B04276"/>
    <w:lvl w:ilvl="0" w:tplc="08090001">
      <w:start w:val="1"/>
      <w:numFmt w:val="bullet"/>
      <w:lvlText w:val=""/>
      <w:lvlJc w:val="left"/>
      <w:pPr>
        <w:ind w:left="766" w:hanging="360"/>
      </w:pPr>
      <w:rPr>
        <w:rFonts w:ascii="Symbol" w:hAnsi="Symbol" w:hint="default"/>
      </w:rPr>
    </w:lvl>
    <w:lvl w:ilvl="1" w:tplc="08090003" w:tentative="1">
      <w:start w:val="1"/>
      <w:numFmt w:val="bullet"/>
      <w:lvlText w:val="o"/>
      <w:lvlJc w:val="left"/>
      <w:pPr>
        <w:ind w:left="1486" w:hanging="360"/>
      </w:pPr>
      <w:rPr>
        <w:rFonts w:ascii="Courier New" w:hAnsi="Courier New" w:cs="Courier New" w:hint="default"/>
      </w:rPr>
    </w:lvl>
    <w:lvl w:ilvl="2" w:tplc="08090005" w:tentative="1">
      <w:start w:val="1"/>
      <w:numFmt w:val="bullet"/>
      <w:lvlText w:val=""/>
      <w:lvlJc w:val="left"/>
      <w:pPr>
        <w:ind w:left="2206" w:hanging="360"/>
      </w:pPr>
      <w:rPr>
        <w:rFonts w:ascii="Wingdings" w:hAnsi="Wingdings" w:hint="default"/>
      </w:rPr>
    </w:lvl>
    <w:lvl w:ilvl="3" w:tplc="08090001" w:tentative="1">
      <w:start w:val="1"/>
      <w:numFmt w:val="bullet"/>
      <w:lvlText w:val=""/>
      <w:lvlJc w:val="left"/>
      <w:pPr>
        <w:ind w:left="2926" w:hanging="360"/>
      </w:pPr>
      <w:rPr>
        <w:rFonts w:ascii="Symbol" w:hAnsi="Symbol" w:hint="default"/>
      </w:rPr>
    </w:lvl>
    <w:lvl w:ilvl="4" w:tplc="08090003" w:tentative="1">
      <w:start w:val="1"/>
      <w:numFmt w:val="bullet"/>
      <w:lvlText w:val="o"/>
      <w:lvlJc w:val="left"/>
      <w:pPr>
        <w:ind w:left="3646" w:hanging="360"/>
      </w:pPr>
      <w:rPr>
        <w:rFonts w:ascii="Courier New" w:hAnsi="Courier New" w:cs="Courier New" w:hint="default"/>
      </w:rPr>
    </w:lvl>
    <w:lvl w:ilvl="5" w:tplc="08090005" w:tentative="1">
      <w:start w:val="1"/>
      <w:numFmt w:val="bullet"/>
      <w:lvlText w:val=""/>
      <w:lvlJc w:val="left"/>
      <w:pPr>
        <w:ind w:left="4366" w:hanging="360"/>
      </w:pPr>
      <w:rPr>
        <w:rFonts w:ascii="Wingdings" w:hAnsi="Wingdings" w:hint="default"/>
      </w:rPr>
    </w:lvl>
    <w:lvl w:ilvl="6" w:tplc="08090001" w:tentative="1">
      <w:start w:val="1"/>
      <w:numFmt w:val="bullet"/>
      <w:lvlText w:val=""/>
      <w:lvlJc w:val="left"/>
      <w:pPr>
        <w:ind w:left="5086" w:hanging="360"/>
      </w:pPr>
      <w:rPr>
        <w:rFonts w:ascii="Symbol" w:hAnsi="Symbol" w:hint="default"/>
      </w:rPr>
    </w:lvl>
    <w:lvl w:ilvl="7" w:tplc="08090003" w:tentative="1">
      <w:start w:val="1"/>
      <w:numFmt w:val="bullet"/>
      <w:lvlText w:val="o"/>
      <w:lvlJc w:val="left"/>
      <w:pPr>
        <w:ind w:left="5806" w:hanging="360"/>
      </w:pPr>
      <w:rPr>
        <w:rFonts w:ascii="Courier New" w:hAnsi="Courier New" w:cs="Courier New" w:hint="default"/>
      </w:rPr>
    </w:lvl>
    <w:lvl w:ilvl="8" w:tplc="08090005" w:tentative="1">
      <w:start w:val="1"/>
      <w:numFmt w:val="bullet"/>
      <w:lvlText w:val=""/>
      <w:lvlJc w:val="left"/>
      <w:pPr>
        <w:ind w:left="6526" w:hanging="360"/>
      </w:pPr>
      <w:rPr>
        <w:rFonts w:ascii="Wingdings" w:hAnsi="Wingdings" w:hint="default"/>
      </w:rPr>
    </w:lvl>
  </w:abstractNum>
  <w:abstractNum w:abstractNumId="26" w15:restartNumberingAfterBreak="0">
    <w:nsid w:val="64FE2693"/>
    <w:multiLevelType w:val="hybridMultilevel"/>
    <w:tmpl w:val="5F361806"/>
    <w:lvl w:ilvl="0" w:tplc="6396FF50">
      <w:start w:val="5"/>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7753640"/>
    <w:multiLevelType w:val="hybridMultilevel"/>
    <w:tmpl w:val="280258DA"/>
    <w:lvl w:ilvl="0" w:tplc="31F0293C">
      <w:start w:val="1"/>
      <w:numFmt w:val="decimal"/>
      <w:lvlText w:val="%1"/>
      <w:lvlJc w:val="left"/>
      <w:pPr>
        <w:ind w:left="540" w:hanging="360"/>
      </w:pPr>
      <w:rPr>
        <w:rFonts w:hint="default"/>
      </w:rPr>
    </w:lvl>
    <w:lvl w:ilvl="1" w:tplc="08090019" w:tentative="1">
      <w:start w:val="1"/>
      <w:numFmt w:val="lowerLetter"/>
      <w:lvlText w:val="%2."/>
      <w:lvlJc w:val="left"/>
      <w:pPr>
        <w:ind w:left="1260" w:hanging="360"/>
      </w:pPr>
    </w:lvl>
    <w:lvl w:ilvl="2" w:tplc="0809001B" w:tentative="1">
      <w:start w:val="1"/>
      <w:numFmt w:val="lowerRoman"/>
      <w:lvlText w:val="%3."/>
      <w:lvlJc w:val="right"/>
      <w:pPr>
        <w:ind w:left="1980" w:hanging="180"/>
      </w:pPr>
    </w:lvl>
    <w:lvl w:ilvl="3" w:tplc="0809000F" w:tentative="1">
      <w:start w:val="1"/>
      <w:numFmt w:val="decimal"/>
      <w:lvlText w:val="%4."/>
      <w:lvlJc w:val="left"/>
      <w:pPr>
        <w:ind w:left="2700" w:hanging="360"/>
      </w:pPr>
    </w:lvl>
    <w:lvl w:ilvl="4" w:tplc="08090019" w:tentative="1">
      <w:start w:val="1"/>
      <w:numFmt w:val="lowerLetter"/>
      <w:lvlText w:val="%5."/>
      <w:lvlJc w:val="left"/>
      <w:pPr>
        <w:ind w:left="3420" w:hanging="360"/>
      </w:pPr>
    </w:lvl>
    <w:lvl w:ilvl="5" w:tplc="0809001B" w:tentative="1">
      <w:start w:val="1"/>
      <w:numFmt w:val="lowerRoman"/>
      <w:lvlText w:val="%6."/>
      <w:lvlJc w:val="right"/>
      <w:pPr>
        <w:ind w:left="4140" w:hanging="180"/>
      </w:pPr>
    </w:lvl>
    <w:lvl w:ilvl="6" w:tplc="0809000F" w:tentative="1">
      <w:start w:val="1"/>
      <w:numFmt w:val="decimal"/>
      <w:lvlText w:val="%7."/>
      <w:lvlJc w:val="left"/>
      <w:pPr>
        <w:ind w:left="4860" w:hanging="360"/>
      </w:pPr>
    </w:lvl>
    <w:lvl w:ilvl="7" w:tplc="08090019" w:tentative="1">
      <w:start w:val="1"/>
      <w:numFmt w:val="lowerLetter"/>
      <w:lvlText w:val="%8."/>
      <w:lvlJc w:val="left"/>
      <w:pPr>
        <w:ind w:left="5580" w:hanging="360"/>
      </w:pPr>
    </w:lvl>
    <w:lvl w:ilvl="8" w:tplc="0809001B" w:tentative="1">
      <w:start w:val="1"/>
      <w:numFmt w:val="lowerRoman"/>
      <w:lvlText w:val="%9."/>
      <w:lvlJc w:val="right"/>
      <w:pPr>
        <w:ind w:left="6300" w:hanging="180"/>
      </w:pPr>
    </w:lvl>
  </w:abstractNum>
  <w:abstractNum w:abstractNumId="28" w15:restartNumberingAfterBreak="0">
    <w:nsid w:val="688044DA"/>
    <w:multiLevelType w:val="hybridMultilevel"/>
    <w:tmpl w:val="A77CD968"/>
    <w:lvl w:ilvl="0" w:tplc="1D9E843E">
      <w:start w:val="5"/>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6A156E43"/>
    <w:multiLevelType w:val="hybridMultilevel"/>
    <w:tmpl w:val="64DA60C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0" w15:restartNumberingAfterBreak="0">
    <w:nsid w:val="6A2B3B15"/>
    <w:multiLevelType w:val="hybridMultilevel"/>
    <w:tmpl w:val="BB46FE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A8F492B"/>
    <w:multiLevelType w:val="hybridMultilevel"/>
    <w:tmpl w:val="51AC8E6C"/>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2" w15:restartNumberingAfterBreak="0">
    <w:nsid w:val="747334DB"/>
    <w:multiLevelType w:val="hybridMultilevel"/>
    <w:tmpl w:val="07464A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96A1857"/>
    <w:multiLevelType w:val="hybridMultilevel"/>
    <w:tmpl w:val="21A40398"/>
    <w:lvl w:ilvl="0" w:tplc="89F269E4">
      <w:start w:val="1"/>
      <w:numFmt w:val="bullet"/>
      <w:pStyle w:val="Bulletedlist"/>
      <w:lvlText w:val=""/>
      <w:lvlJc w:val="left"/>
      <w:pPr>
        <w:tabs>
          <w:tab w:val="num" w:pos="720"/>
        </w:tabs>
        <w:ind w:left="720" w:hanging="360"/>
      </w:pPr>
      <w:rPr>
        <w:rFonts w:ascii="Wingdings" w:hAnsi="Wingdings" w:hint="default"/>
        <w:color w:val="auto"/>
      </w:rPr>
    </w:lvl>
    <w:lvl w:ilvl="1" w:tplc="0809000F">
      <w:start w:val="1"/>
      <w:numFmt w:val="decimal"/>
      <w:lvlText w:val="%2."/>
      <w:lvlJc w:val="left"/>
      <w:pPr>
        <w:tabs>
          <w:tab w:val="num" w:pos="1440"/>
        </w:tabs>
        <w:ind w:left="1440" w:hanging="360"/>
      </w:pPr>
      <w:rPr>
        <w:rFonts w:hint="default"/>
        <w:color w:val="auto"/>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7A486AAD"/>
    <w:multiLevelType w:val="hybridMultilevel"/>
    <w:tmpl w:val="95D453A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5" w15:restartNumberingAfterBreak="0">
    <w:nsid w:val="7CE93B2A"/>
    <w:multiLevelType w:val="hybridMultilevel"/>
    <w:tmpl w:val="FEF0FD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3"/>
  </w:num>
  <w:num w:numId="2">
    <w:abstractNumId w:val="5"/>
  </w:num>
  <w:num w:numId="3">
    <w:abstractNumId w:val="19"/>
  </w:num>
  <w:num w:numId="4">
    <w:abstractNumId w:val="31"/>
  </w:num>
  <w:num w:numId="5">
    <w:abstractNumId w:val="1"/>
  </w:num>
  <w:num w:numId="6">
    <w:abstractNumId w:val="9"/>
  </w:num>
  <w:num w:numId="7">
    <w:abstractNumId w:val="11"/>
  </w:num>
  <w:num w:numId="8">
    <w:abstractNumId w:val="12"/>
  </w:num>
  <w:num w:numId="9">
    <w:abstractNumId w:val="23"/>
  </w:num>
  <w:num w:numId="10">
    <w:abstractNumId w:val="26"/>
  </w:num>
  <w:num w:numId="11">
    <w:abstractNumId w:val="28"/>
  </w:num>
  <w:num w:numId="12">
    <w:abstractNumId w:val="22"/>
  </w:num>
  <w:num w:numId="13">
    <w:abstractNumId w:val="27"/>
  </w:num>
  <w:num w:numId="14">
    <w:abstractNumId w:val="33"/>
  </w:num>
  <w:num w:numId="15">
    <w:abstractNumId w:val="16"/>
  </w:num>
  <w:num w:numId="16">
    <w:abstractNumId w:val="0"/>
  </w:num>
  <w:num w:numId="17">
    <w:abstractNumId w:val="25"/>
  </w:num>
  <w:num w:numId="18">
    <w:abstractNumId w:val="7"/>
  </w:num>
  <w:num w:numId="19">
    <w:abstractNumId w:val="14"/>
  </w:num>
  <w:num w:numId="20">
    <w:abstractNumId w:val="3"/>
  </w:num>
  <w:num w:numId="21">
    <w:abstractNumId w:val="10"/>
  </w:num>
  <w:num w:numId="22">
    <w:abstractNumId w:val="8"/>
  </w:num>
  <w:num w:numId="23">
    <w:abstractNumId w:val="30"/>
  </w:num>
  <w:num w:numId="24">
    <w:abstractNumId w:val="32"/>
  </w:num>
  <w:num w:numId="25">
    <w:abstractNumId w:val="6"/>
  </w:num>
  <w:num w:numId="26">
    <w:abstractNumId w:val="24"/>
  </w:num>
  <w:num w:numId="27">
    <w:abstractNumId w:val="18"/>
  </w:num>
  <w:num w:numId="28">
    <w:abstractNumId w:val="2"/>
  </w:num>
  <w:num w:numId="29">
    <w:abstractNumId w:val="35"/>
  </w:num>
  <w:num w:numId="30">
    <w:abstractNumId w:val="17"/>
  </w:num>
  <w:num w:numId="31">
    <w:abstractNumId w:val="4"/>
  </w:num>
  <w:num w:numId="32">
    <w:abstractNumId w:val="20"/>
  </w:num>
  <w:num w:numId="33">
    <w:abstractNumId w:val="21"/>
  </w:num>
  <w:num w:numId="34">
    <w:abstractNumId w:val="29"/>
  </w:num>
  <w:num w:numId="35">
    <w:abstractNumId w:val="15"/>
  </w:num>
  <w:num w:numId="36">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D6F03"/>
    <w:rsid w:val="000049AC"/>
    <w:rsid w:val="00086AE0"/>
    <w:rsid w:val="000A7B16"/>
    <w:rsid w:val="000D6F03"/>
    <w:rsid w:val="00176FC6"/>
    <w:rsid w:val="00180BC3"/>
    <w:rsid w:val="00183FAD"/>
    <w:rsid w:val="001D49F8"/>
    <w:rsid w:val="00221F61"/>
    <w:rsid w:val="00280A13"/>
    <w:rsid w:val="002923D3"/>
    <w:rsid w:val="002F6C14"/>
    <w:rsid w:val="003A4EF9"/>
    <w:rsid w:val="003D60AD"/>
    <w:rsid w:val="004132DA"/>
    <w:rsid w:val="004D5521"/>
    <w:rsid w:val="004D62EC"/>
    <w:rsid w:val="004E7CB4"/>
    <w:rsid w:val="005535BB"/>
    <w:rsid w:val="00583980"/>
    <w:rsid w:val="007329EF"/>
    <w:rsid w:val="007E3445"/>
    <w:rsid w:val="007F1D30"/>
    <w:rsid w:val="0080528A"/>
    <w:rsid w:val="008640E7"/>
    <w:rsid w:val="00871A46"/>
    <w:rsid w:val="00890057"/>
    <w:rsid w:val="00900B9E"/>
    <w:rsid w:val="00934E72"/>
    <w:rsid w:val="00993FF7"/>
    <w:rsid w:val="009A753B"/>
    <w:rsid w:val="00A8469A"/>
    <w:rsid w:val="00AB022D"/>
    <w:rsid w:val="00B36635"/>
    <w:rsid w:val="00C21E9A"/>
    <w:rsid w:val="00C356F5"/>
    <w:rsid w:val="00C6636B"/>
    <w:rsid w:val="00C75553"/>
    <w:rsid w:val="00C805CB"/>
    <w:rsid w:val="00C97684"/>
    <w:rsid w:val="00CE5690"/>
    <w:rsid w:val="00CE61D3"/>
    <w:rsid w:val="00D45E31"/>
    <w:rsid w:val="00D67CF3"/>
    <w:rsid w:val="00D94664"/>
    <w:rsid w:val="00DE248E"/>
    <w:rsid w:val="00E276A4"/>
    <w:rsid w:val="00EB360E"/>
    <w:rsid w:val="00EF018B"/>
    <w:rsid w:val="00EF3D10"/>
    <w:rsid w:val="00F60E3A"/>
    <w:rsid w:val="00F831AC"/>
    <w:rsid w:val="00F911DF"/>
    <w:rsid w:val="00FF3CD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5:docId w15:val="{4AB16093-101A-4211-842B-535B33BD4E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D552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0D6F03"/>
    <w:pPr>
      <w:autoSpaceDE w:val="0"/>
      <w:autoSpaceDN w:val="0"/>
      <w:adjustRightInd w:val="0"/>
      <w:spacing w:after="0" w:line="240" w:lineRule="auto"/>
      <w:jc w:val="both"/>
    </w:pPr>
    <w:rPr>
      <w:rFonts w:ascii="Cambria" w:eastAsiaTheme="minorEastAsia" w:hAnsi="Cambria" w:cs="Cambria"/>
      <w:color w:val="000000"/>
      <w:sz w:val="24"/>
      <w:szCs w:val="24"/>
    </w:rPr>
  </w:style>
  <w:style w:type="paragraph" w:styleId="ListParagraph">
    <w:name w:val="List Paragraph"/>
    <w:basedOn w:val="Normal"/>
    <w:uiPriority w:val="34"/>
    <w:qFormat/>
    <w:rsid w:val="000D6F03"/>
    <w:pPr>
      <w:ind w:left="720"/>
      <w:contextualSpacing/>
      <w:jc w:val="both"/>
    </w:pPr>
    <w:rPr>
      <w:rFonts w:eastAsiaTheme="minorEastAsia"/>
      <w:sz w:val="20"/>
      <w:szCs w:val="20"/>
    </w:rPr>
  </w:style>
  <w:style w:type="table" w:styleId="TableGrid">
    <w:name w:val="Table Grid"/>
    <w:basedOn w:val="TableNormal"/>
    <w:uiPriority w:val="59"/>
    <w:rsid w:val="00180BC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993FF7"/>
    <w:pPr>
      <w:spacing w:after="0" w:line="240" w:lineRule="auto"/>
    </w:pPr>
    <w:rPr>
      <w:sz w:val="28"/>
    </w:rPr>
  </w:style>
  <w:style w:type="paragraph" w:styleId="BalloonText">
    <w:name w:val="Balloon Text"/>
    <w:basedOn w:val="Normal"/>
    <w:link w:val="BalloonTextChar"/>
    <w:uiPriority w:val="99"/>
    <w:semiHidden/>
    <w:unhideWhenUsed/>
    <w:rsid w:val="00993FF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93FF7"/>
    <w:rPr>
      <w:rFonts w:ascii="Tahoma" w:hAnsi="Tahoma" w:cs="Tahoma"/>
      <w:sz w:val="16"/>
      <w:szCs w:val="16"/>
    </w:rPr>
  </w:style>
  <w:style w:type="paragraph" w:styleId="Header">
    <w:name w:val="header"/>
    <w:basedOn w:val="Normal"/>
    <w:link w:val="HeaderChar"/>
    <w:uiPriority w:val="99"/>
    <w:semiHidden/>
    <w:unhideWhenUsed/>
    <w:rsid w:val="00993FF7"/>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993FF7"/>
  </w:style>
  <w:style w:type="paragraph" w:styleId="Footer">
    <w:name w:val="footer"/>
    <w:basedOn w:val="Normal"/>
    <w:link w:val="FooterChar"/>
    <w:uiPriority w:val="99"/>
    <w:unhideWhenUsed/>
    <w:rsid w:val="00993FF7"/>
    <w:pPr>
      <w:tabs>
        <w:tab w:val="center" w:pos="4513"/>
        <w:tab w:val="right" w:pos="9026"/>
      </w:tabs>
      <w:spacing w:after="0" w:line="240" w:lineRule="auto"/>
    </w:pPr>
  </w:style>
  <w:style w:type="character" w:customStyle="1" w:styleId="FooterChar">
    <w:name w:val="Footer Char"/>
    <w:basedOn w:val="DefaultParagraphFont"/>
    <w:link w:val="Footer"/>
    <w:uiPriority w:val="99"/>
    <w:rsid w:val="00993FF7"/>
  </w:style>
  <w:style w:type="paragraph" w:customStyle="1" w:styleId="Bulletedlist">
    <w:name w:val="Bulleted list"/>
    <w:basedOn w:val="Normal"/>
    <w:link w:val="BulletedlistChar"/>
    <w:qFormat/>
    <w:rsid w:val="00993FF7"/>
    <w:pPr>
      <w:numPr>
        <w:numId w:val="14"/>
      </w:numPr>
      <w:spacing w:after="0" w:line="240" w:lineRule="auto"/>
    </w:pPr>
    <w:rPr>
      <w:rFonts w:ascii="Arial" w:eastAsia="Times New Roman" w:hAnsi="Arial" w:cs="Arial"/>
      <w:szCs w:val="24"/>
      <w:lang w:val="en-US" w:bidi="en-US"/>
    </w:rPr>
  </w:style>
  <w:style w:type="character" w:customStyle="1" w:styleId="BulletedlistChar">
    <w:name w:val="Bulleted list Char"/>
    <w:basedOn w:val="DefaultParagraphFont"/>
    <w:link w:val="Bulletedlist"/>
    <w:rsid w:val="00993FF7"/>
    <w:rPr>
      <w:rFonts w:ascii="Arial" w:eastAsia="Times New Roman" w:hAnsi="Arial" w:cs="Arial"/>
      <w:szCs w:val="24"/>
      <w:lang w:val="en-US" w:bidi="en-US"/>
    </w:rPr>
  </w:style>
  <w:style w:type="character" w:styleId="Strong">
    <w:name w:val="Strong"/>
    <w:basedOn w:val="DefaultParagraphFont"/>
    <w:uiPriority w:val="22"/>
    <w:qFormat/>
    <w:rsid w:val="00993FF7"/>
    <w:rPr>
      <w:b/>
      <w:bCs/>
    </w:rPr>
  </w:style>
  <w:style w:type="character" w:styleId="Hyperlink">
    <w:name w:val="Hyperlink"/>
    <w:basedOn w:val="DefaultParagraphFont"/>
    <w:uiPriority w:val="99"/>
    <w:unhideWhenUsed/>
    <w:rsid w:val="00993FF7"/>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892165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selstedschool.org"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office@selsted.kent.sch.uk" TargetMode="External"/><Relationship Id="rId5" Type="http://schemas.openxmlformats.org/officeDocument/2006/relationships/image" Target="media/image2.png"/><Relationship Id="rId4" Type="http://schemas.openxmlformats.org/officeDocument/2006/relationships/webSettings" Target="webSettings.xml"/><Relationship Id="rId9" Type="http://schemas.openxmlformats.org/officeDocument/2006/relationships/theme" Target="theme/theme1.xml"/></Relationships>
</file>

<file path=word/_rels/numbering.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5</Pages>
  <Words>1358</Words>
  <Characters>7742</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Selsted CE Primary School</Company>
  <LinksUpToDate>false</LinksUpToDate>
  <CharactersWithSpaces>9082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rflack</dc:creator>
  <cp:lastModifiedBy>WoodgateA</cp:lastModifiedBy>
  <cp:revision>2</cp:revision>
  <dcterms:created xsi:type="dcterms:W3CDTF">2022-05-12T15:31:00Z</dcterms:created>
  <dcterms:modified xsi:type="dcterms:W3CDTF">2022-05-12T15:31:00Z</dcterms:modified>
</cp:coreProperties>
</file>